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31" w:rsidRPr="00961345" w:rsidRDefault="00905A31" w:rsidP="003D3CE1">
      <w:pPr>
        <w:tabs>
          <w:tab w:val="left" w:pos="360"/>
        </w:tabs>
        <w:spacing w:after="0" w:line="240" w:lineRule="auto"/>
        <w:jc w:val="center"/>
        <w:rPr>
          <w:rFonts w:ascii="Georgia" w:hAnsi="Georgia"/>
          <w:b/>
          <w:sz w:val="32"/>
          <w:szCs w:val="32"/>
          <w:highlight w:val="yellow"/>
        </w:rPr>
      </w:pPr>
      <w:r w:rsidRPr="00961345">
        <w:rPr>
          <w:rFonts w:ascii="Georgia" w:hAnsi="Georgia"/>
          <w:b/>
          <w:sz w:val="32"/>
          <w:szCs w:val="32"/>
          <w:highlight w:val="yellow"/>
        </w:rPr>
        <w:t>YOUR STATE SUPREME COURT, YOUR COUNTY</w:t>
      </w:r>
    </w:p>
    <w:p w:rsidR="00905A31" w:rsidRPr="00961345" w:rsidRDefault="00905A31" w:rsidP="003D3CE1">
      <w:pPr>
        <w:tabs>
          <w:tab w:val="left" w:pos="360"/>
        </w:tabs>
        <w:spacing w:after="0" w:line="240" w:lineRule="auto"/>
        <w:ind w:left="180"/>
        <w:jc w:val="center"/>
        <w:rPr>
          <w:rFonts w:ascii="Georgia" w:hAnsi="Georgia"/>
          <w:i/>
          <w:sz w:val="22"/>
          <w:szCs w:val="22"/>
        </w:rPr>
      </w:pPr>
      <w:r w:rsidRPr="00961345">
        <w:rPr>
          <w:rFonts w:ascii="Georgia" w:hAnsi="Georgia"/>
          <w:i/>
          <w:sz w:val="22"/>
          <w:szCs w:val="22"/>
          <w:highlight w:val="yellow"/>
        </w:rPr>
        <w:t>Court Address, City, State and zip</w:t>
      </w:r>
    </w:p>
    <w:p w:rsidR="00905A31" w:rsidRPr="000D5F78" w:rsidRDefault="00905A31" w:rsidP="003D3CE1">
      <w:pPr>
        <w:tabs>
          <w:tab w:val="left" w:pos="360"/>
        </w:tabs>
        <w:spacing w:after="0" w:line="240" w:lineRule="auto"/>
        <w:ind w:left="1440"/>
        <w:jc w:val="center"/>
        <w:rPr>
          <w:rFonts w:ascii="Georgia" w:hAnsi="Georgia"/>
          <w:i/>
          <w:sz w:val="20"/>
          <w:szCs w:val="20"/>
        </w:rPr>
      </w:pPr>
    </w:p>
    <w:p w:rsidR="00905A31" w:rsidRPr="00B2596E" w:rsidRDefault="009654B1" w:rsidP="003D3CE1">
      <w:pPr>
        <w:tabs>
          <w:tab w:val="left" w:pos="360"/>
        </w:tabs>
        <w:spacing w:after="0" w:line="240" w:lineRule="auto"/>
        <w:ind w:left="5040" w:firstLine="720"/>
        <w:rPr>
          <w:rFonts w:ascii="Georgia" w:hAnsi="Georgia"/>
          <w:sz w:val="22"/>
          <w:szCs w:val="22"/>
        </w:rPr>
      </w:pPr>
      <w:r w:rsidRPr="00B2596E">
        <w:rPr>
          <w:rFonts w:ascii="Georgia" w:hAnsi="Georgia"/>
          <w:noProof/>
          <w:sz w:val="22"/>
          <w:szCs w:val="22"/>
        </w:rPr>
        <mc:AlternateContent>
          <mc:Choice Requires="wps">
            <w:drawing>
              <wp:anchor distT="0" distB="0" distL="114300" distR="114300" simplePos="0" relativeHeight="251662336" behindDoc="0" locked="0" layoutInCell="1" allowOverlap="1" wp14:anchorId="59F2714D" wp14:editId="44F17455">
                <wp:simplePos x="0" y="0"/>
                <wp:positionH relativeFrom="column">
                  <wp:posOffset>3096641</wp:posOffset>
                </wp:positionH>
                <wp:positionV relativeFrom="paragraph">
                  <wp:posOffset>62865</wp:posOffset>
                </wp:positionV>
                <wp:extent cx="52705" cy="1566545"/>
                <wp:effectExtent l="38100" t="38100" r="80645" b="90805"/>
                <wp:wrapNone/>
                <wp:docPr id="1073" name="Right Bracket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56654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73" o:spid="_x0000_s1026" type="#_x0000_t86" style="position:absolute;margin-left:243.85pt;margin-top:4.95pt;width:4.15pt;height:1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" adj="1015" strokecolor="black [3200]" strokeweight="2pt">
                <v:shadow on="t" color="black" opacity="24903f" origin=",.5" offset="0,.55556mm"/>
              </v:shape>
            </w:pict>
          </mc:Fallback>
        </mc:AlternateContent>
      </w:r>
      <w:r w:rsidRPr="00B2596E">
        <w:rPr>
          <w:rFonts w:ascii="Georgia" w:eastAsia="Calibri" w:hAnsi="Georgia"/>
          <w:b/>
          <w:noProof/>
          <w:sz w:val="22"/>
          <w:szCs w:val="22"/>
        </w:rPr>
        <mc:AlternateContent>
          <mc:Choice Requires="wps">
            <w:drawing>
              <wp:anchor distT="0" distB="0" distL="114300" distR="114300" simplePos="0" relativeHeight="251663360" behindDoc="0" locked="0" layoutInCell="1" allowOverlap="1" wp14:anchorId="2D5512D1" wp14:editId="33BFA38F">
                <wp:simplePos x="0" y="0"/>
                <wp:positionH relativeFrom="column">
                  <wp:posOffset>-30480</wp:posOffset>
                </wp:positionH>
                <wp:positionV relativeFrom="paragraph">
                  <wp:posOffset>62865</wp:posOffset>
                </wp:positionV>
                <wp:extent cx="3126740" cy="0"/>
                <wp:effectExtent l="38100" t="38100" r="54610" b="95250"/>
                <wp:wrapNone/>
                <wp:docPr id="1074" name="Straight Connector 1074"/>
                <wp:cNvGraphicFramePr/>
                <a:graphic xmlns:a="http://schemas.openxmlformats.org/drawingml/2006/main">
                  <a:graphicData uri="http://schemas.microsoft.com/office/word/2010/wordprocessingShape">
                    <wps:wsp>
                      <wps:cNvCnPr/>
                      <wps:spPr>
                        <a:xfrm>
                          <a:off x="0" y="0"/>
                          <a:ext cx="31267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95pt" to="243.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" strokecolor="black [3200]" strokeweight="2pt">
                <v:shadow on="t" color="black" opacity="24903f" origin=",.5" offset="0,.55556mm"/>
              </v:line>
            </w:pict>
          </mc:Fallback>
        </mc:AlternateContent>
      </w:r>
      <w:r w:rsidR="00905A31" w:rsidRPr="00B2596E">
        <w:rPr>
          <w:rFonts w:ascii="Georgia" w:hAnsi="Georgia"/>
          <w:sz w:val="22"/>
          <w:szCs w:val="22"/>
        </w:rPr>
        <w:t xml:space="preserve">     </w:t>
      </w:r>
    </w:p>
    <w:p w:rsidR="00905A31" w:rsidRPr="00B2596E" w:rsidRDefault="00905A31" w:rsidP="003D3CE1">
      <w:pPr>
        <w:tabs>
          <w:tab w:val="left" w:pos="360"/>
        </w:tabs>
        <w:spacing w:after="0" w:line="240" w:lineRule="auto"/>
        <w:rPr>
          <w:rFonts w:ascii="Georgia" w:hAnsi="Georgia"/>
          <w:sz w:val="22"/>
          <w:szCs w:val="22"/>
        </w:rPr>
      </w:pPr>
      <w:r w:rsidRPr="00B2596E">
        <w:rPr>
          <w:rFonts w:ascii="Georgia" w:hAnsi="Georgia"/>
          <w:sz w:val="22"/>
          <w:szCs w:val="22"/>
        </w:rPr>
        <w:tab/>
      </w:r>
      <w:r w:rsidRPr="00B2596E">
        <w:rPr>
          <w:rFonts w:ascii="Georgia" w:hAnsi="Georgia"/>
          <w:sz w:val="22"/>
          <w:szCs w:val="22"/>
        </w:rPr>
        <w:tab/>
      </w:r>
      <w:r w:rsidRPr="00B2596E">
        <w:rPr>
          <w:rFonts w:ascii="Georgia" w:hAnsi="Georgia"/>
          <w:sz w:val="22"/>
          <w:szCs w:val="22"/>
        </w:rPr>
        <w:tab/>
      </w:r>
      <w:r w:rsidRPr="00B2596E">
        <w:rPr>
          <w:rFonts w:ascii="Georgia" w:hAnsi="Georgia"/>
          <w:sz w:val="22"/>
          <w:szCs w:val="22"/>
        </w:rPr>
        <w:tab/>
      </w:r>
      <w:r w:rsidRPr="00B2596E">
        <w:rPr>
          <w:rFonts w:ascii="Georgia" w:hAnsi="Georgia"/>
          <w:sz w:val="22"/>
          <w:szCs w:val="22"/>
        </w:rPr>
        <w:tab/>
      </w:r>
      <w:r w:rsidRPr="00B2596E">
        <w:rPr>
          <w:rFonts w:ascii="Georgia" w:hAnsi="Georgia"/>
          <w:sz w:val="22"/>
          <w:szCs w:val="22"/>
        </w:rPr>
        <w:tab/>
      </w:r>
      <w:r w:rsidRPr="00B2596E">
        <w:rPr>
          <w:rFonts w:ascii="Georgia" w:hAnsi="Georgia"/>
          <w:sz w:val="22"/>
          <w:szCs w:val="22"/>
        </w:rPr>
        <w:tab/>
      </w:r>
      <w:r w:rsidRPr="00B2596E">
        <w:rPr>
          <w:rFonts w:ascii="Georgia" w:hAnsi="Georgia"/>
          <w:sz w:val="22"/>
          <w:szCs w:val="22"/>
        </w:rPr>
        <w:tab/>
      </w:r>
      <w:r w:rsidR="009654B1">
        <w:rPr>
          <w:rFonts w:ascii="Georgia" w:hAnsi="Georgia"/>
          <w:sz w:val="22"/>
          <w:szCs w:val="22"/>
        </w:rPr>
        <w:tab/>
      </w:r>
      <w:r w:rsidRPr="00B2596E">
        <w:rPr>
          <w:rFonts w:ascii="Georgia" w:hAnsi="Georgia"/>
          <w:b/>
          <w:smallCaps/>
          <w:sz w:val="22"/>
          <w:szCs w:val="22"/>
        </w:rPr>
        <w:t>Jurisdiction</w:t>
      </w:r>
      <w:r w:rsidRPr="00B2596E">
        <w:rPr>
          <w:rFonts w:ascii="Georgia" w:hAnsi="Georgia"/>
          <w:smallCaps/>
          <w:sz w:val="22"/>
          <w:szCs w:val="22"/>
        </w:rPr>
        <w:t xml:space="preserve">: </w:t>
      </w:r>
      <w:r w:rsidRPr="00B2596E">
        <w:rPr>
          <w:rFonts w:ascii="Georgia" w:hAnsi="Georgia"/>
          <w:smallCaps/>
          <w:sz w:val="22"/>
          <w:szCs w:val="22"/>
          <w:u w:val="single"/>
        </w:rPr>
        <w:t>Court of Law</w:t>
      </w:r>
      <w:r w:rsidRPr="00B2596E">
        <w:rPr>
          <w:rStyle w:val="FootnoteReference"/>
          <w:rFonts w:ascii="Georgia" w:hAnsi="Georgia"/>
          <w:smallCaps/>
          <w:sz w:val="22"/>
          <w:szCs w:val="22"/>
        </w:rPr>
        <w:footnoteReference w:id="1"/>
      </w:r>
    </w:p>
    <w:p w:rsidR="00905A31" w:rsidRPr="00961345" w:rsidRDefault="00D5365C" w:rsidP="003D3CE1">
      <w:pPr>
        <w:tabs>
          <w:tab w:val="left" w:pos="360"/>
        </w:tabs>
        <w:spacing w:after="0" w:line="240" w:lineRule="auto"/>
        <w:rPr>
          <w:rFonts w:ascii="Georgia" w:hAnsi="Georgia"/>
          <w:sz w:val="22"/>
          <w:szCs w:val="22"/>
        </w:rPr>
      </w:pPr>
      <w:r w:rsidRPr="00D5365C">
        <w:rPr>
          <w:rFonts w:ascii="Georgia" w:eastAsia="Calibri" w:hAnsi="Georgia"/>
          <w:b/>
          <w:noProof/>
          <w:sz w:val="22"/>
          <w:szCs w:val="22"/>
        </w:rPr>
        <mc:AlternateContent>
          <mc:Choice Requires="wps">
            <w:drawing>
              <wp:anchor distT="0" distB="0" distL="114300" distR="114300" simplePos="0" relativeHeight="251666432" behindDoc="0" locked="0" layoutInCell="1" allowOverlap="1" wp14:anchorId="00B1BCCC" wp14:editId="3DA4A092">
                <wp:simplePos x="0" y="0"/>
                <wp:positionH relativeFrom="column">
                  <wp:posOffset>3907536</wp:posOffset>
                </wp:positionH>
                <wp:positionV relativeFrom="paragraph">
                  <wp:posOffset>154306</wp:posOffset>
                </wp:positionV>
                <wp:extent cx="1986915" cy="57302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73024"/>
                        </a:xfrm>
                        <a:prstGeom prst="rect">
                          <a:avLst/>
                        </a:prstGeom>
                        <a:solidFill>
                          <a:srgbClr val="FFFFFF"/>
                        </a:solidFill>
                        <a:ln w="9525">
                          <a:noFill/>
                          <a:miter lim="800000"/>
                          <a:headEnd/>
                          <a:tailEnd/>
                        </a:ln>
                      </wps:spPr>
                      <wps:txbx>
                        <w:txbxContent>
                          <w:p w:rsidR="00D5365C" w:rsidRDefault="00D5365C">
                            <w:pPr>
                              <w:rPr>
                                <w:smallCaps/>
                                <w:sz w:val="22"/>
                                <w:szCs w:val="22"/>
                              </w:rPr>
                            </w:pPr>
                            <w:r w:rsidRPr="00B2596E">
                              <w:rPr>
                                <w:smallCaps/>
                                <w:sz w:val="22"/>
                                <w:szCs w:val="22"/>
                              </w:rPr>
                              <w:t>Judge</w:t>
                            </w:r>
                            <w:r>
                              <w:rPr>
                                <w:smallCaps/>
                                <w:sz w:val="22"/>
                                <w:szCs w:val="22"/>
                              </w:rPr>
                              <w:t xml:space="preserve">    </w:t>
                            </w:r>
                            <w:r w:rsidRPr="00D5365C">
                              <w:rPr>
                                <w:smallCaps/>
                                <w:sz w:val="22"/>
                                <w:szCs w:val="22"/>
                                <w:highlight w:val="yellow"/>
                              </w:rPr>
                              <w:t>_________________</w:t>
                            </w:r>
                          </w:p>
                          <w:p w:rsidR="00D5365C" w:rsidRDefault="00D5365C">
                            <w:r w:rsidRPr="00B2596E">
                              <w:rPr>
                                <w:smallCaps/>
                                <w:sz w:val="20"/>
                                <w:szCs w:val="20"/>
                              </w:rPr>
                              <w:t>Case No</w:t>
                            </w:r>
                            <w:r>
                              <w:rPr>
                                <w:smallCaps/>
                                <w:sz w:val="20"/>
                                <w:szCs w:val="20"/>
                              </w:rPr>
                              <w:t xml:space="preserve"> </w:t>
                            </w:r>
                            <w:r w:rsidRPr="00D5365C">
                              <w:rPr>
                                <w:smallCaps/>
                                <w:sz w:val="20"/>
                                <w:szCs w:val="20"/>
                                <w:highlight w:val="yellow"/>
                              </w:rPr>
                              <w:t>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7pt;margin-top:12.15pt;width:156.45pt;height:4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30IgIAAB0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" stroked="f">
                <v:textbox>
                  <w:txbxContent>
                    <w:p w:rsidR="00D5365C" w:rsidRDefault="00D5365C">
                      <w:pPr>
                        <w:rPr>
                          <w:smallCaps/>
                          <w:sz w:val="22"/>
                          <w:szCs w:val="22"/>
                        </w:rPr>
                      </w:pPr>
                      <w:r w:rsidRPr="00B2596E">
                        <w:rPr>
                          <w:smallCaps/>
                          <w:sz w:val="22"/>
                          <w:szCs w:val="22"/>
                        </w:rPr>
                        <w:t>Judge</w:t>
                      </w:r>
                      <w:r>
                        <w:rPr>
                          <w:smallCaps/>
                          <w:sz w:val="22"/>
                          <w:szCs w:val="22"/>
                        </w:rPr>
                        <w:t xml:space="preserve">    </w:t>
                      </w:r>
                      <w:r w:rsidRPr="00D5365C">
                        <w:rPr>
                          <w:smallCaps/>
                          <w:sz w:val="22"/>
                          <w:szCs w:val="22"/>
                          <w:highlight w:val="yellow"/>
                        </w:rPr>
                        <w:t>_________________</w:t>
                      </w:r>
                    </w:p>
                    <w:p w:rsidR="00D5365C" w:rsidRDefault="00D5365C">
                      <w:r w:rsidRPr="00B2596E">
                        <w:rPr>
                          <w:smallCaps/>
                          <w:sz w:val="20"/>
                          <w:szCs w:val="20"/>
                        </w:rPr>
                        <w:t>Case No</w:t>
                      </w:r>
                      <w:r>
                        <w:rPr>
                          <w:smallCaps/>
                          <w:sz w:val="20"/>
                          <w:szCs w:val="20"/>
                        </w:rPr>
                        <w:t xml:space="preserve"> </w:t>
                      </w:r>
                      <w:r w:rsidRPr="00D5365C">
                        <w:rPr>
                          <w:smallCaps/>
                          <w:sz w:val="20"/>
                          <w:szCs w:val="20"/>
                          <w:highlight w:val="yellow"/>
                        </w:rPr>
                        <w:t>___________________</w:t>
                      </w:r>
                    </w:p>
                  </w:txbxContent>
                </v:textbox>
              </v:shape>
            </w:pict>
          </mc:Fallback>
        </mc:AlternateContent>
      </w:r>
      <w:proofErr w:type="gramStart"/>
      <w:r w:rsidR="00905A31" w:rsidRPr="00D5365C">
        <w:rPr>
          <w:rFonts w:ascii="Georgia" w:hAnsi="Georgia"/>
          <w:sz w:val="22"/>
          <w:szCs w:val="22"/>
          <w:highlight w:val="yellow"/>
        </w:rPr>
        <w:t>Y</w:t>
      </w:r>
      <w:r w:rsidR="00961345" w:rsidRPr="00D5365C">
        <w:rPr>
          <w:rFonts w:ascii="Georgia" w:hAnsi="Georgia"/>
          <w:sz w:val="22"/>
          <w:szCs w:val="22"/>
          <w:highlight w:val="yellow"/>
        </w:rPr>
        <w:t>our</w:t>
      </w:r>
      <w:proofErr w:type="gramEnd"/>
      <w:r w:rsidR="00961345" w:rsidRPr="00D5365C">
        <w:rPr>
          <w:rFonts w:ascii="Georgia" w:hAnsi="Georgia"/>
          <w:sz w:val="22"/>
          <w:szCs w:val="22"/>
          <w:highlight w:val="yellow"/>
        </w:rPr>
        <w:t xml:space="preserve"> Name</w:t>
      </w:r>
    </w:p>
    <w:p w:rsidR="00905A31" w:rsidRPr="00961345" w:rsidRDefault="00905A31" w:rsidP="003D3CE1">
      <w:pPr>
        <w:tabs>
          <w:tab w:val="left" w:pos="360"/>
        </w:tabs>
        <w:spacing w:after="0" w:line="240" w:lineRule="auto"/>
        <w:rPr>
          <w:rFonts w:ascii="Georgia" w:hAnsi="Georgia"/>
          <w:sz w:val="22"/>
          <w:szCs w:val="22"/>
        </w:rPr>
      </w:pPr>
      <w:r w:rsidRPr="00961345">
        <w:rPr>
          <w:rFonts w:ascii="Georgia" w:hAnsi="Georgia"/>
          <w:sz w:val="22"/>
          <w:szCs w:val="22"/>
        </w:rPr>
        <w:tab/>
      </w:r>
      <w:r w:rsidRPr="00961345">
        <w:rPr>
          <w:rFonts w:ascii="Georgia" w:hAnsi="Georgia"/>
          <w:sz w:val="22"/>
          <w:szCs w:val="22"/>
        </w:rPr>
        <w:tab/>
      </w:r>
      <w:r w:rsidRPr="00961345">
        <w:rPr>
          <w:rFonts w:ascii="Georgia" w:hAnsi="Georgia"/>
          <w:sz w:val="22"/>
          <w:szCs w:val="22"/>
        </w:rPr>
        <w:tab/>
      </w:r>
      <w:r w:rsidRPr="00961345">
        <w:rPr>
          <w:rFonts w:ascii="Georgia" w:hAnsi="Georgia"/>
          <w:sz w:val="22"/>
          <w:szCs w:val="22"/>
        </w:rPr>
        <w:tab/>
      </w:r>
      <w:r w:rsidRPr="00961345">
        <w:rPr>
          <w:rFonts w:ascii="Georgia" w:hAnsi="Georgia"/>
          <w:sz w:val="22"/>
          <w:szCs w:val="22"/>
        </w:rPr>
        <w:tab/>
        <w:t xml:space="preserve">    P</w:t>
      </w:r>
      <w:r w:rsidR="00961345" w:rsidRPr="00961345">
        <w:rPr>
          <w:rFonts w:ascii="Georgia" w:hAnsi="Georgia"/>
          <w:sz w:val="22"/>
          <w:szCs w:val="22"/>
        </w:rPr>
        <w:t>etitioner(s)</w:t>
      </w:r>
      <w:r w:rsidR="00D5365C">
        <w:rPr>
          <w:rFonts w:ascii="Georgia" w:hAnsi="Georgia"/>
          <w:sz w:val="22"/>
          <w:szCs w:val="22"/>
        </w:rPr>
        <w:tab/>
      </w:r>
    </w:p>
    <w:p w:rsidR="00961345" w:rsidRPr="00961345" w:rsidRDefault="00961345" w:rsidP="003D3CE1">
      <w:pPr>
        <w:tabs>
          <w:tab w:val="left" w:pos="360"/>
        </w:tabs>
        <w:spacing w:after="0" w:line="240" w:lineRule="auto"/>
        <w:rPr>
          <w:rFonts w:ascii="Georgia" w:hAnsi="Georgia"/>
          <w:sz w:val="22"/>
          <w:szCs w:val="22"/>
        </w:rPr>
      </w:pPr>
    </w:p>
    <w:p w:rsidR="00905A31" w:rsidRPr="00961345" w:rsidRDefault="00905A31" w:rsidP="003D3CE1">
      <w:pPr>
        <w:tabs>
          <w:tab w:val="left" w:pos="360"/>
        </w:tabs>
        <w:spacing w:after="0" w:line="240" w:lineRule="auto"/>
        <w:rPr>
          <w:rFonts w:ascii="Georgia" w:hAnsi="Georgia"/>
          <w:sz w:val="22"/>
          <w:szCs w:val="22"/>
        </w:rPr>
      </w:pPr>
      <w:r w:rsidRPr="00961345">
        <w:rPr>
          <w:rFonts w:ascii="Georgia" w:hAnsi="Georgia"/>
          <w:sz w:val="22"/>
          <w:szCs w:val="22"/>
        </w:rPr>
        <w:tab/>
      </w:r>
      <w:r w:rsidRPr="00961345">
        <w:rPr>
          <w:rFonts w:ascii="Georgia" w:hAnsi="Georgia"/>
          <w:sz w:val="22"/>
          <w:szCs w:val="22"/>
        </w:rPr>
        <w:tab/>
      </w:r>
      <w:r w:rsidRPr="00961345">
        <w:rPr>
          <w:rFonts w:ascii="Georgia" w:hAnsi="Georgia"/>
          <w:sz w:val="22"/>
          <w:szCs w:val="22"/>
        </w:rPr>
        <w:tab/>
        <w:t xml:space="preserve">- </w:t>
      </w:r>
      <w:r w:rsidR="00B2596E" w:rsidRPr="00961345">
        <w:rPr>
          <w:rFonts w:ascii="Georgia" w:hAnsi="Georgia"/>
          <w:sz w:val="22"/>
          <w:szCs w:val="22"/>
        </w:rPr>
        <w:t>A</w:t>
      </w:r>
      <w:r w:rsidRPr="00961345">
        <w:rPr>
          <w:rFonts w:ascii="Georgia" w:hAnsi="Georgia"/>
          <w:sz w:val="22"/>
          <w:szCs w:val="22"/>
        </w:rPr>
        <w:t>gainst -</w:t>
      </w:r>
    </w:p>
    <w:p w:rsidR="00905A31" w:rsidRPr="00961345" w:rsidRDefault="00905A31" w:rsidP="003D3CE1">
      <w:pPr>
        <w:tabs>
          <w:tab w:val="left" w:pos="360"/>
        </w:tabs>
        <w:spacing w:after="0" w:line="240" w:lineRule="auto"/>
        <w:rPr>
          <w:rFonts w:ascii="Georgia" w:hAnsi="Georgia"/>
          <w:sz w:val="22"/>
          <w:szCs w:val="22"/>
        </w:rPr>
      </w:pPr>
    </w:p>
    <w:p w:rsidR="00905A31" w:rsidRPr="00961345" w:rsidRDefault="00961345" w:rsidP="003D3CE1">
      <w:pPr>
        <w:tabs>
          <w:tab w:val="left" w:pos="360"/>
        </w:tabs>
        <w:spacing w:after="0" w:line="240" w:lineRule="auto"/>
        <w:rPr>
          <w:rFonts w:ascii="Georgia" w:hAnsi="Georgia"/>
          <w:sz w:val="22"/>
          <w:szCs w:val="22"/>
        </w:rPr>
      </w:pPr>
      <w:r w:rsidRPr="00D5365C">
        <w:rPr>
          <w:rFonts w:ascii="Georgia" w:hAnsi="Georgia"/>
          <w:sz w:val="22"/>
          <w:szCs w:val="22"/>
          <w:highlight w:val="yellow"/>
        </w:rPr>
        <w:t>Judge, Prosecutor/Lawyer</w:t>
      </w:r>
    </w:p>
    <w:p w:rsidR="00905A31" w:rsidRPr="00B2596E" w:rsidRDefault="00961345" w:rsidP="003D3CE1">
      <w:pPr>
        <w:tabs>
          <w:tab w:val="left" w:pos="360"/>
        </w:tabs>
        <w:spacing w:after="0" w:line="240" w:lineRule="auto"/>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9654B1">
        <w:rPr>
          <w:rFonts w:ascii="Georgia" w:hAnsi="Georgia"/>
          <w:sz w:val="22"/>
          <w:szCs w:val="22"/>
        </w:rPr>
        <w:tab/>
      </w:r>
      <w:r w:rsidRPr="00961345">
        <w:rPr>
          <w:rFonts w:ascii="Georgia" w:hAnsi="Georgia"/>
          <w:b/>
          <w:bCs/>
          <w:smallCaps/>
          <w:sz w:val="22"/>
          <w:szCs w:val="22"/>
        </w:rPr>
        <w:t>Writ Quo Warranto</w:t>
      </w:r>
      <w:r w:rsidRPr="00961345">
        <w:rPr>
          <w:rStyle w:val="FootnoteReference"/>
          <w:rFonts w:ascii="Georgia" w:hAnsi="Georgia"/>
          <w:b/>
          <w:bCs/>
          <w:smallCaps/>
          <w:sz w:val="22"/>
          <w:szCs w:val="22"/>
        </w:rPr>
        <w:footnoteReference w:id="2"/>
      </w:r>
      <w:r w:rsidR="009654B1">
        <w:rPr>
          <w:rFonts w:ascii="Georgia" w:hAnsi="Georgia"/>
          <w:b/>
          <w:bCs/>
          <w:smallCaps/>
          <w:sz w:val="22"/>
          <w:szCs w:val="22"/>
        </w:rPr>
        <w:t xml:space="preserve"> And</w:t>
      </w:r>
    </w:p>
    <w:p w:rsidR="00905A31" w:rsidRPr="00374905" w:rsidRDefault="009654B1" w:rsidP="003D3CE1">
      <w:pPr>
        <w:tabs>
          <w:tab w:val="left" w:pos="360"/>
        </w:tabs>
        <w:spacing w:after="0" w:line="240" w:lineRule="auto"/>
        <w:rPr>
          <w:rFonts w:ascii="Georgia" w:hAnsi="Georgia"/>
          <w:b/>
          <w:smallCaps/>
          <w:sz w:val="22"/>
          <w:szCs w:val="22"/>
        </w:rPr>
      </w:pPr>
      <w:r w:rsidRPr="00B2596E">
        <w:rPr>
          <w:rFonts w:ascii="Georgia" w:eastAsia="Calibri" w:hAnsi="Georgia"/>
          <w:b/>
          <w:noProof/>
          <w:sz w:val="22"/>
          <w:szCs w:val="22"/>
        </w:rPr>
        <mc:AlternateContent>
          <mc:Choice Requires="wps">
            <w:drawing>
              <wp:anchor distT="0" distB="0" distL="114300" distR="114300" simplePos="0" relativeHeight="251664384" behindDoc="0" locked="0" layoutInCell="1" allowOverlap="1" wp14:anchorId="2C8A329D" wp14:editId="4CC4743F">
                <wp:simplePos x="0" y="0"/>
                <wp:positionH relativeFrom="column">
                  <wp:posOffset>12192</wp:posOffset>
                </wp:positionH>
                <wp:positionV relativeFrom="paragraph">
                  <wp:posOffset>201168</wp:posOffset>
                </wp:positionV>
                <wp:extent cx="3084576" cy="6223"/>
                <wp:effectExtent l="38100" t="38100" r="59055" b="89535"/>
                <wp:wrapNone/>
                <wp:docPr id="1095" name="Straight Connector 1095"/>
                <wp:cNvGraphicFramePr/>
                <a:graphic xmlns:a="http://schemas.openxmlformats.org/drawingml/2006/main">
                  <a:graphicData uri="http://schemas.microsoft.com/office/word/2010/wordprocessingShape">
                    <wps:wsp>
                      <wps:cNvCnPr/>
                      <wps:spPr>
                        <a:xfrm flipV="1">
                          <a:off x="0" y="0"/>
                          <a:ext cx="3084576" cy="622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9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5.85pt" to="243.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" strokecolor="black [3200]" strokeweight="2pt">
                <v:shadow on="t" color="black" opacity="24903f" origin=",.5" offset="0,.55556mm"/>
              </v:line>
            </w:pict>
          </mc:Fallback>
        </mc:AlternateContent>
      </w:r>
      <w:r w:rsidR="00905A31" w:rsidRPr="00B2596E">
        <w:rPr>
          <w:rFonts w:ascii="Georgia" w:hAnsi="Georgia"/>
          <w:smallCaps/>
          <w:sz w:val="22"/>
          <w:szCs w:val="22"/>
        </w:rPr>
        <w:tab/>
      </w:r>
      <w:r w:rsidR="00905A31" w:rsidRPr="00B2596E">
        <w:rPr>
          <w:rFonts w:ascii="Georgia" w:hAnsi="Georgia"/>
          <w:smallCaps/>
          <w:sz w:val="22"/>
          <w:szCs w:val="22"/>
        </w:rPr>
        <w:tab/>
      </w:r>
      <w:r w:rsidR="00905A31" w:rsidRPr="00B2596E">
        <w:rPr>
          <w:rFonts w:ascii="Georgia" w:hAnsi="Georgia"/>
          <w:smallCaps/>
          <w:sz w:val="22"/>
          <w:szCs w:val="22"/>
        </w:rPr>
        <w:tab/>
      </w:r>
      <w:r w:rsidR="00905A31" w:rsidRPr="00B2596E">
        <w:rPr>
          <w:rFonts w:ascii="Georgia" w:hAnsi="Georgia"/>
          <w:smallCaps/>
          <w:sz w:val="22"/>
          <w:szCs w:val="22"/>
        </w:rPr>
        <w:tab/>
      </w:r>
      <w:r w:rsidR="00905A31" w:rsidRPr="00B2596E">
        <w:rPr>
          <w:rFonts w:ascii="Georgia" w:hAnsi="Georgia"/>
          <w:smallCaps/>
          <w:sz w:val="22"/>
          <w:szCs w:val="22"/>
        </w:rPr>
        <w:tab/>
        <w:t xml:space="preserve">      </w:t>
      </w:r>
      <w:r w:rsidR="00961345">
        <w:rPr>
          <w:rFonts w:ascii="Georgia" w:hAnsi="Georgia"/>
          <w:sz w:val="22"/>
          <w:szCs w:val="22"/>
        </w:rPr>
        <w:t>Respondent(s)</w:t>
      </w:r>
      <w:r>
        <w:rPr>
          <w:rFonts w:ascii="Georgia" w:hAnsi="Georgia"/>
          <w:sz w:val="22"/>
          <w:szCs w:val="22"/>
        </w:rPr>
        <w:tab/>
        <w:t xml:space="preserve">     </w:t>
      </w:r>
      <w:r>
        <w:rPr>
          <w:rFonts w:ascii="Georgia" w:hAnsi="Georgia"/>
          <w:b/>
          <w:smallCaps/>
          <w:sz w:val="22"/>
          <w:szCs w:val="22"/>
        </w:rPr>
        <w:t>Supporting</w:t>
      </w:r>
      <w:r w:rsidR="00374905" w:rsidRPr="00374905">
        <w:rPr>
          <w:rFonts w:ascii="Georgia" w:hAnsi="Georgia"/>
          <w:b/>
          <w:smallCaps/>
          <w:sz w:val="22"/>
          <w:szCs w:val="22"/>
        </w:rPr>
        <w:t xml:space="preserve"> Memorandum Of Law</w:t>
      </w:r>
    </w:p>
    <w:p w:rsidR="00905A31" w:rsidRPr="00B2596E" w:rsidRDefault="00905A31" w:rsidP="003D3CE1">
      <w:pPr>
        <w:tabs>
          <w:tab w:val="left" w:pos="360"/>
        </w:tabs>
        <w:spacing w:after="0" w:line="240" w:lineRule="auto"/>
        <w:rPr>
          <w:rFonts w:ascii="Georgia" w:hAnsi="Georgia"/>
          <w:sz w:val="22"/>
          <w:szCs w:val="22"/>
        </w:rPr>
      </w:pPr>
    </w:p>
    <w:p w:rsidR="00D5365C" w:rsidRPr="00B2596E" w:rsidRDefault="00D5365C" w:rsidP="003D3CE1">
      <w:pPr>
        <w:tabs>
          <w:tab w:val="left" w:pos="360"/>
        </w:tabs>
        <w:spacing w:after="0" w:line="240" w:lineRule="auto"/>
        <w:rPr>
          <w:rFonts w:ascii="Georgia" w:eastAsia="Calibri" w:hAnsi="Georgia"/>
          <w:b/>
          <w:sz w:val="22"/>
          <w:szCs w:val="22"/>
        </w:rPr>
      </w:pPr>
    </w:p>
    <w:p w:rsidR="00905A31" w:rsidRPr="00B2596E" w:rsidRDefault="00905A31" w:rsidP="003D3CE1">
      <w:pPr>
        <w:tabs>
          <w:tab w:val="left" w:pos="360"/>
        </w:tabs>
        <w:spacing w:after="0"/>
        <w:jc w:val="center"/>
        <w:rPr>
          <w:rFonts w:ascii="Georgia" w:hAnsi="Georgia" w:cs="Garamond"/>
          <w:b/>
          <w:bCs/>
          <w:sz w:val="22"/>
          <w:szCs w:val="22"/>
        </w:rPr>
      </w:pPr>
      <w:r w:rsidRPr="009654B1">
        <w:rPr>
          <w:rFonts w:ascii="Georgia" w:hAnsi="Georgia" w:cs="Garamond"/>
          <w:b/>
          <w:bCs/>
          <w:sz w:val="28"/>
          <w:szCs w:val="28"/>
        </w:rPr>
        <w:t>QUO WARRANTO</w:t>
      </w:r>
      <w:r w:rsidRPr="00B2596E">
        <w:rPr>
          <w:rStyle w:val="FootnoteReference"/>
          <w:rFonts w:ascii="Georgia" w:hAnsi="Georgia" w:cs="Garamond"/>
          <w:b/>
          <w:bCs/>
          <w:sz w:val="22"/>
          <w:szCs w:val="22"/>
        </w:rPr>
        <w:footnoteReference w:id="3"/>
      </w:r>
    </w:p>
    <w:p w:rsidR="00905A31" w:rsidRPr="00B2596E" w:rsidRDefault="00905A31" w:rsidP="003D3CE1">
      <w:pPr>
        <w:tabs>
          <w:tab w:val="left" w:pos="360"/>
        </w:tabs>
        <w:spacing w:after="0"/>
        <w:jc w:val="center"/>
        <w:rPr>
          <w:rFonts w:ascii="Georgia" w:hAnsi="Georgia" w:cs="Garamond"/>
          <w:bCs/>
          <w:i/>
          <w:sz w:val="22"/>
          <w:szCs w:val="22"/>
        </w:rPr>
      </w:pPr>
      <w:r w:rsidRPr="00B2596E">
        <w:rPr>
          <w:rFonts w:ascii="Georgia" w:hAnsi="Georgia" w:cs="Garamond"/>
          <w:bCs/>
          <w:i/>
          <w:sz w:val="22"/>
          <w:szCs w:val="22"/>
        </w:rPr>
        <w:t>Administrative Notice and Demand for Identification and Credentials</w:t>
      </w:r>
    </w:p>
    <w:p w:rsidR="00905A31" w:rsidRPr="00B2596E" w:rsidRDefault="00905A31" w:rsidP="003D3CE1">
      <w:pPr>
        <w:tabs>
          <w:tab w:val="left" w:pos="360"/>
        </w:tabs>
        <w:spacing w:after="0"/>
        <w:jc w:val="center"/>
        <w:rPr>
          <w:rFonts w:ascii="Georgia" w:hAnsi="Georgia" w:cs="Garamond"/>
          <w:sz w:val="22"/>
          <w:szCs w:val="22"/>
        </w:rPr>
      </w:pPr>
    </w:p>
    <w:p w:rsidR="00905A31" w:rsidRPr="00B2596E" w:rsidRDefault="00905A31" w:rsidP="003D3CE1">
      <w:pPr>
        <w:tabs>
          <w:tab w:val="left" w:pos="360"/>
        </w:tabs>
        <w:spacing w:after="0"/>
        <w:ind w:firstLine="360"/>
        <w:rPr>
          <w:rFonts w:ascii="Georgia" w:hAnsi="Georgia" w:cs="Garamond"/>
          <w:sz w:val="22"/>
          <w:szCs w:val="22"/>
        </w:rPr>
      </w:pPr>
      <w:r w:rsidRPr="00B2596E">
        <w:rPr>
          <w:rFonts w:ascii="Georgia" w:hAnsi="Georgia" w:cs="Garamond"/>
          <w:smallCaps/>
          <w:sz w:val="22"/>
          <w:szCs w:val="22"/>
        </w:rPr>
        <w:t>On and for the Record</w:t>
      </w:r>
      <w:r w:rsidRPr="00B2596E">
        <w:rPr>
          <w:rFonts w:ascii="Georgia" w:hAnsi="Georgia" w:cs="Garamond"/>
          <w:sz w:val="22"/>
          <w:szCs w:val="22"/>
        </w:rPr>
        <w:t xml:space="preserve">, this “Good Faith Presentment” </w:t>
      </w:r>
      <w:r w:rsidRPr="00B2596E">
        <w:rPr>
          <w:rFonts w:ascii="Georgia" w:hAnsi="Georgia" w:cs="Garamond"/>
          <w:bCs/>
          <w:sz w:val="22"/>
          <w:szCs w:val="22"/>
        </w:rPr>
        <w:t>Pursuant to 1</w:t>
      </w:r>
      <w:r w:rsidRPr="00B2596E">
        <w:rPr>
          <w:rFonts w:ascii="Georgia" w:hAnsi="Georgia" w:cs="Garamond"/>
          <w:bCs/>
          <w:sz w:val="22"/>
          <w:szCs w:val="22"/>
          <w:vertAlign w:val="superscript"/>
        </w:rPr>
        <w:t>st</w:t>
      </w:r>
      <w:r w:rsidRPr="00B2596E">
        <w:rPr>
          <w:rFonts w:ascii="Georgia" w:hAnsi="Georgia" w:cs="Garamond"/>
          <w:bCs/>
          <w:sz w:val="22"/>
          <w:szCs w:val="22"/>
        </w:rPr>
        <w:t xml:space="preserve"> and 9</w:t>
      </w:r>
      <w:r w:rsidRPr="00B2596E">
        <w:rPr>
          <w:rFonts w:ascii="Georgia" w:hAnsi="Georgia" w:cs="Garamond"/>
          <w:bCs/>
          <w:sz w:val="22"/>
          <w:szCs w:val="22"/>
          <w:vertAlign w:val="superscript"/>
        </w:rPr>
        <w:t>th</w:t>
      </w:r>
      <w:r w:rsidRPr="00B2596E">
        <w:rPr>
          <w:rFonts w:ascii="Georgia" w:hAnsi="Georgia" w:cs="Garamond"/>
          <w:bCs/>
          <w:sz w:val="22"/>
          <w:szCs w:val="22"/>
        </w:rPr>
        <w:t xml:space="preserve"> Amendment, Petition for Redress of Grievance</w:t>
      </w:r>
      <w:r w:rsidRPr="00B2596E">
        <w:rPr>
          <w:rFonts w:ascii="Georgia" w:hAnsi="Georgia" w:cs="Garamond"/>
          <w:sz w:val="22"/>
          <w:szCs w:val="22"/>
        </w:rPr>
        <w:t xml:space="preserve"> is presented by </w:t>
      </w:r>
      <w:r w:rsidR="001E3940">
        <w:rPr>
          <w:rFonts w:ascii="Georgia" w:hAnsi="Georgia" w:cs="Garamond"/>
          <w:sz w:val="22"/>
          <w:szCs w:val="22"/>
        </w:rPr>
        <w:t xml:space="preserve">said </w:t>
      </w:r>
      <w:r w:rsidR="004E49A5">
        <w:rPr>
          <w:rFonts w:ascii="Georgia" w:hAnsi="Georgia" w:cs="Garamond"/>
          <w:sz w:val="22"/>
          <w:szCs w:val="22"/>
        </w:rPr>
        <w:t>Petitioner(s)</w:t>
      </w:r>
      <w:r w:rsidRPr="00B2596E">
        <w:rPr>
          <w:rFonts w:ascii="Georgia" w:hAnsi="Georgia" w:cs="Garamond"/>
          <w:color w:val="FF0000"/>
          <w:sz w:val="22"/>
          <w:szCs w:val="22"/>
        </w:rPr>
        <w:t xml:space="preserve"> </w:t>
      </w:r>
      <w:r w:rsidRPr="00B2596E">
        <w:rPr>
          <w:rFonts w:ascii="Georgia" w:hAnsi="Georgia" w:cs="Garamond"/>
          <w:sz w:val="22"/>
          <w:szCs w:val="22"/>
        </w:rPr>
        <w:t>to</w:t>
      </w:r>
      <w:r w:rsidR="004E49A5">
        <w:rPr>
          <w:rFonts w:ascii="Georgia" w:hAnsi="Georgia" w:cs="Garamond"/>
          <w:sz w:val="22"/>
          <w:szCs w:val="22"/>
        </w:rPr>
        <w:t xml:space="preserve"> the</w:t>
      </w:r>
      <w:r w:rsidRPr="00B2596E">
        <w:rPr>
          <w:rFonts w:ascii="Georgia" w:hAnsi="Georgia" w:cs="Garamond"/>
          <w:sz w:val="22"/>
          <w:szCs w:val="22"/>
        </w:rPr>
        <w:t xml:space="preserve"> </w:t>
      </w:r>
      <w:r w:rsidR="001E3940">
        <w:rPr>
          <w:rFonts w:ascii="Georgia" w:hAnsi="Georgia" w:cs="Garamond"/>
          <w:sz w:val="22"/>
          <w:szCs w:val="22"/>
        </w:rPr>
        <w:t xml:space="preserve">said </w:t>
      </w:r>
      <w:r w:rsidRPr="00B2596E">
        <w:rPr>
          <w:rFonts w:ascii="Georgia" w:hAnsi="Georgia" w:cs="Garamond"/>
          <w:sz w:val="22"/>
          <w:szCs w:val="22"/>
        </w:rPr>
        <w:t>R</w:t>
      </w:r>
      <w:r w:rsidR="004E49A5">
        <w:rPr>
          <w:rFonts w:ascii="Georgia" w:hAnsi="Georgia" w:cs="Garamond"/>
          <w:sz w:val="22"/>
          <w:szCs w:val="22"/>
        </w:rPr>
        <w:t>espondents named above</w:t>
      </w:r>
      <w:r w:rsidRPr="00B2596E">
        <w:rPr>
          <w:rFonts w:ascii="Georgia" w:hAnsi="Georgia" w:cs="Garamond"/>
          <w:sz w:val="22"/>
          <w:szCs w:val="22"/>
        </w:rPr>
        <w:t>, located at</w:t>
      </w:r>
      <w:r w:rsidR="00D5365C">
        <w:rPr>
          <w:rFonts w:ascii="Georgia" w:hAnsi="Georgia" w:cs="Garamond"/>
          <w:sz w:val="22"/>
          <w:szCs w:val="22"/>
        </w:rPr>
        <w:t xml:space="preserve"> the</w:t>
      </w:r>
      <w:r w:rsidRPr="00B2596E">
        <w:rPr>
          <w:rFonts w:ascii="Georgia" w:hAnsi="Georgia" w:cs="Garamond"/>
          <w:sz w:val="22"/>
          <w:szCs w:val="22"/>
        </w:rPr>
        <w:t xml:space="preserve"> </w:t>
      </w:r>
      <w:r w:rsidRPr="00D5365C">
        <w:rPr>
          <w:rFonts w:ascii="Georgia" w:hAnsi="Georgia" w:cs="Garamond"/>
          <w:sz w:val="22"/>
          <w:szCs w:val="22"/>
        </w:rPr>
        <w:t>above said court</w:t>
      </w:r>
      <w:r w:rsidRPr="00B2596E">
        <w:rPr>
          <w:rFonts w:ascii="Georgia" w:hAnsi="Georgia" w:cs="Garamond"/>
          <w:sz w:val="22"/>
          <w:szCs w:val="22"/>
        </w:rPr>
        <w:t xml:space="preserve"> for purposes of obtaining full disclosure of identification under and determining under what authority, venue of office, and capacity the Recipient appears to conduct public business in approaching the presenter.</w:t>
      </w:r>
    </w:p>
    <w:p w:rsidR="00905A31" w:rsidRPr="00B2596E" w:rsidRDefault="00905A31" w:rsidP="003D3CE1">
      <w:pPr>
        <w:tabs>
          <w:tab w:val="left" w:pos="360"/>
        </w:tabs>
        <w:spacing w:after="0"/>
        <w:ind w:firstLine="360"/>
        <w:rPr>
          <w:rFonts w:ascii="Georgia" w:hAnsi="Georgia" w:cs="Garamond"/>
          <w:sz w:val="22"/>
          <w:szCs w:val="22"/>
        </w:rPr>
      </w:pPr>
      <w:r w:rsidRPr="00B2596E">
        <w:rPr>
          <w:rFonts w:ascii="Georgia" w:hAnsi="Georgia" w:cs="Garamond"/>
          <w:sz w:val="22"/>
          <w:szCs w:val="22"/>
        </w:rPr>
        <w:t>This Administrative Notice</w:t>
      </w:r>
      <w:r w:rsidR="001E3940">
        <w:rPr>
          <w:rFonts w:ascii="Georgia" w:hAnsi="Georgia" w:cs="Garamond"/>
          <w:sz w:val="22"/>
          <w:szCs w:val="22"/>
        </w:rPr>
        <w:t xml:space="preserve"> supported by Memorandum of Law attached</w:t>
      </w:r>
      <w:r w:rsidRPr="00B2596E">
        <w:rPr>
          <w:rFonts w:ascii="Georgia" w:hAnsi="Georgia" w:cs="Garamond"/>
          <w:sz w:val="22"/>
          <w:szCs w:val="22"/>
        </w:rPr>
        <w:t xml:space="preserve">, duly served on you, and deemed actual, constructive and sufficient notice, requires that you provide to the presenter, within ten (10) business days from the time of presentment, copies of the below listed documents, said copies to be certified under penalty of perjury and exemplified in accordance with 1 Stat 122 and 2 Stat 298 and </w:t>
      </w:r>
      <w:proofErr w:type="spellStart"/>
      <w:r w:rsidRPr="00B2596E">
        <w:rPr>
          <w:rFonts w:ascii="Georgia" w:hAnsi="Georgia" w:cs="Garamond"/>
          <w:sz w:val="22"/>
          <w:szCs w:val="22"/>
        </w:rPr>
        <w:t>FRCP</w:t>
      </w:r>
      <w:proofErr w:type="spellEnd"/>
      <w:r w:rsidRPr="00B2596E">
        <w:rPr>
          <w:rFonts w:ascii="Georgia" w:hAnsi="Georgia" w:cs="Garamond"/>
          <w:sz w:val="22"/>
          <w:szCs w:val="22"/>
        </w:rPr>
        <w:t xml:space="preserve"> Rule 902, under Article VI of the Constitution of the United States for the United States of America.</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Oath of Office (Article VI Clause 3)</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Official Surety Bond (Title 31 USC §225.1)</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Letter of Appointment from, if applicable</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Registration Statement (Title 22 USC §611 &amp; 612)</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Delegation of Authority Affidavit</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 xml:space="preserve">Loyalty and Security Clearance (Title 22 USC §272b) </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Employee Affidavit, if applicable</w:t>
      </w:r>
      <w:r w:rsidRPr="00B2596E">
        <w:rPr>
          <w:rFonts w:ascii="Georgia" w:hAnsi="Georgia" w:cs="Garamond"/>
          <w:sz w:val="22"/>
          <w:szCs w:val="22"/>
        </w:rPr>
        <w:tab/>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Economic Statement of Interest</w:t>
      </w:r>
    </w:p>
    <w:p w:rsidR="00905A31" w:rsidRPr="00B2596E" w:rsidRDefault="00115C63" w:rsidP="003D3CE1">
      <w:pPr>
        <w:numPr>
          <w:ilvl w:val="12"/>
          <w:numId w:val="0"/>
        </w:numPr>
        <w:tabs>
          <w:tab w:val="left" w:pos="360"/>
        </w:tabs>
        <w:spacing w:after="0"/>
        <w:ind w:firstLine="360"/>
        <w:rPr>
          <w:rFonts w:ascii="Georgia" w:hAnsi="Georgia" w:cs="Garamond"/>
          <w:sz w:val="22"/>
          <w:szCs w:val="22"/>
        </w:rPr>
      </w:pPr>
      <w:r w:rsidRPr="00B2596E">
        <w:rPr>
          <w:rFonts w:ascii="Georgia" w:hAnsi="Georgia" w:cs="Garamond"/>
          <w:sz w:val="22"/>
          <w:szCs w:val="22"/>
        </w:rPr>
        <w:lastRenderedPageBreak/>
        <w:t xml:space="preserve">You are compelled to answer under 28 USC §1361. </w:t>
      </w:r>
      <w:r w:rsidR="00905A31" w:rsidRPr="00B2596E">
        <w:rPr>
          <w:rFonts w:ascii="Georgia" w:hAnsi="Georgia" w:cs="Garamond"/>
          <w:sz w:val="22"/>
          <w:szCs w:val="22"/>
        </w:rPr>
        <w:t>Your failure, refusal, and/or neglect to fully and timely comply will set, for the record, as ultimate fact(s) that you have failed to qualify for the office and therefore are acting without lawful authority, office, and/or capacity as an officer, official, or agent for any original jurisdiction non-corporate governmental State or Federal agency.</w:t>
      </w:r>
    </w:p>
    <w:p w:rsidR="00905A31" w:rsidRPr="00B2596E" w:rsidRDefault="00905A31" w:rsidP="003D3CE1">
      <w:pPr>
        <w:numPr>
          <w:ilvl w:val="12"/>
          <w:numId w:val="0"/>
        </w:numPr>
        <w:tabs>
          <w:tab w:val="left" w:pos="360"/>
        </w:tabs>
        <w:spacing w:after="0"/>
        <w:ind w:firstLine="360"/>
        <w:rPr>
          <w:rFonts w:ascii="Georgia" w:hAnsi="Georgia" w:cs="Garamond"/>
          <w:sz w:val="22"/>
          <w:szCs w:val="22"/>
        </w:rPr>
      </w:pPr>
      <w:r w:rsidRPr="00B2596E">
        <w:rPr>
          <w:rFonts w:ascii="Georgia" w:hAnsi="Georgia" w:cs="Garamond"/>
          <w:sz w:val="22"/>
          <w:szCs w:val="22"/>
        </w:rPr>
        <w:t xml:space="preserve">It is presumed and/or assumed that it is your sworn/affirmed duty and fiduciary obligation to provide the above information, in a timely and truthful manner. Please be aware of what the federal courts have held in </w:t>
      </w:r>
      <w:r w:rsidRPr="00B2596E">
        <w:rPr>
          <w:rFonts w:ascii="Georgia" w:hAnsi="Georgia" w:cs="Garamond"/>
          <w:iCs/>
          <w:sz w:val="22"/>
          <w:szCs w:val="22"/>
        </w:rPr>
        <w:t xml:space="preserve">US v. </w:t>
      </w:r>
      <w:proofErr w:type="spellStart"/>
      <w:r w:rsidRPr="00B2596E">
        <w:rPr>
          <w:rFonts w:ascii="Georgia" w:hAnsi="Georgia" w:cs="Garamond"/>
          <w:iCs/>
          <w:sz w:val="22"/>
          <w:szCs w:val="22"/>
        </w:rPr>
        <w:t>Tweel</w:t>
      </w:r>
      <w:proofErr w:type="spellEnd"/>
      <w:r w:rsidRPr="00B2596E">
        <w:rPr>
          <w:rFonts w:ascii="Georgia" w:hAnsi="Georgia" w:cs="Garamond"/>
          <w:sz w:val="22"/>
          <w:szCs w:val="22"/>
        </w:rPr>
        <w:t>, 550 F.2d 297, 299 (1977).</w:t>
      </w:r>
      <w:r w:rsidRPr="00B2596E">
        <w:rPr>
          <w:rFonts w:ascii="Georgia" w:hAnsi="Georgia"/>
          <w:sz w:val="22"/>
          <w:szCs w:val="22"/>
        </w:rPr>
        <w:t xml:space="preserve"> “</w:t>
      </w:r>
      <w:r w:rsidRPr="00B2596E">
        <w:rPr>
          <w:rFonts w:ascii="Georgia" w:hAnsi="Georgia" w:cs="Garamond"/>
          <w:bCs/>
          <w:i/>
          <w:sz w:val="22"/>
          <w:szCs w:val="22"/>
          <w:u w:val="single"/>
        </w:rPr>
        <w:t>Silence can only be equated with fraud</w:t>
      </w:r>
      <w:r w:rsidRPr="00B2596E">
        <w:rPr>
          <w:rFonts w:ascii="Georgia" w:hAnsi="Georgia" w:cs="Garamond"/>
          <w:i/>
          <w:sz w:val="22"/>
          <w:szCs w:val="22"/>
        </w:rPr>
        <w:t xml:space="preserve"> where there is a legal or moral duty to speak or where an inquiry left unanswered would be intentionally misleading</w:t>
      </w:r>
      <w:r w:rsidRPr="00B2596E">
        <w:rPr>
          <w:rFonts w:ascii="Georgia" w:hAnsi="Georgia" w:cs="Garamond"/>
          <w:sz w:val="22"/>
          <w:szCs w:val="22"/>
        </w:rPr>
        <w:t xml:space="preserve">.” </w:t>
      </w:r>
    </w:p>
    <w:p w:rsidR="00905A31" w:rsidRPr="00B2596E" w:rsidRDefault="00905A31" w:rsidP="003D3CE1">
      <w:pPr>
        <w:numPr>
          <w:ilvl w:val="12"/>
          <w:numId w:val="0"/>
        </w:numPr>
        <w:tabs>
          <w:tab w:val="left" w:pos="360"/>
        </w:tabs>
        <w:spacing w:after="0"/>
        <w:ind w:firstLine="360"/>
        <w:rPr>
          <w:rFonts w:ascii="Georgia" w:hAnsi="Georgia" w:cs="Garamond"/>
          <w:sz w:val="22"/>
          <w:szCs w:val="22"/>
        </w:rPr>
      </w:pPr>
      <w:r w:rsidRPr="00B2596E">
        <w:rPr>
          <w:rFonts w:ascii="Georgia" w:hAnsi="Georgia" w:cs="Garamond"/>
          <w:sz w:val="22"/>
          <w:szCs w:val="22"/>
        </w:rPr>
        <w:t xml:space="preserve">This Administrative Notice and Demand is not intended to hinder, delay, obstruct, intimidate, or in any way threaten anyone, but is simply a means of invoking recipient’s duty to act pursuant to the above quoted statutes, which apply to the recipient in recipient’s official capacity, for lawful disclosure of vitally needed information. This demand is made consistent with the United States Supreme Court Decision of </w:t>
      </w:r>
      <w:r w:rsidRPr="00B2596E">
        <w:rPr>
          <w:rFonts w:ascii="Georgia" w:hAnsi="Georgia" w:cs="Garamond"/>
          <w:bCs/>
          <w:iCs/>
          <w:sz w:val="22"/>
          <w:szCs w:val="22"/>
        </w:rPr>
        <w:t>Federal Crop Insurance Corporation v. Merrill</w:t>
      </w:r>
      <w:r w:rsidRPr="00B2596E">
        <w:rPr>
          <w:rFonts w:ascii="Georgia" w:hAnsi="Georgia" w:cs="Garamond"/>
          <w:sz w:val="22"/>
          <w:szCs w:val="22"/>
        </w:rPr>
        <w:t>, 332 U.S. 380 at 384 (1947) and the inherent mandatory duty of honest services by a public servant of the People.</w:t>
      </w:r>
    </w:p>
    <w:p w:rsidR="00905A31" w:rsidRPr="00B2596E" w:rsidRDefault="00905A31" w:rsidP="003D3CE1">
      <w:pPr>
        <w:numPr>
          <w:ilvl w:val="12"/>
          <w:numId w:val="0"/>
        </w:numPr>
        <w:tabs>
          <w:tab w:val="left" w:pos="360"/>
        </w:tabs>
        <w:spacing w:after="0"/>
        <w:ind w:firstLine="360"/>
        <w:rPr>
          <w:rFonts w:ascii="Georgia" w:hAnsi="Georgia"/>
          <w:bCs/>
          <w:sz w:val="22"/>
          <w:szCs w:val="22"/>
        </w:rPr>
      </w:pPr>
      <w:r w:rsidRPr="00B2596E">
        <w:rPr>
          <w:rFonts w:ascii="Georgia" w:hAnsi="Georgia" w:cs="Garamond"/>
          <w:sz w:val="22"/>
          <w:szCs w:val="22"/>
        </w:rPr>
        <w:t xml:space="preserve">Should recipient not timely and fully comply in ten days, it will be deemed, by tacit procuration, your implied admission that you have </w:t>
      </w:r>
      <w:r w:rsidRPr="00B2596E">
        <w:rPr>
          <w:rFonts w:ascii="Georgia" w:hAnsi="Georgia" w:cs="Garamond"/>
          <w:sz w:val="22"/>
          <w:szCs w:val="22"/>
          <w:u w:val="single"/>
        </w:rPr>
        <w:t>failed to qualify</w:t>
      </w:r>
      <w:r w:rsidRPr="00B2596E">
        <w:rPr>
          <w:rFonts w:ascii="Georgia" w:hAnsi="Georgia" w:cs="Garamond"/>
          <w:sz w:val="22"/>
          <w:szCs w:val="22"/>
        </w:rPr>
        <w:t xml:space="preserve"> for your office or employment pursuant to the principle of law embodied in the decision of </w:t>
      </w:r>
      <w:r w:rsidRPr="00B2596E">
        <w:rPr>
          <w:rFonts w:ascii="Georgia" w:hAnsi="Georgia" w:cs="Garamond"/>
          <w:i/>
          <w:sz w:val="22"/>
          <w:szCs w:val="22"/>
        </w:rPr>
        <w:t>Norton v. Lewis</w:t>
      </w:r>
      <w:r w:rsidRPr="00B2596E">
        <w:rPr>
          <w:rFonts w:ascii="Georgia" w:hAnsi="Georgia" w:cs="Garamond"/>
          <w:sz w:val="22"/>
          <w:szCs w:val="22"/>
        </w:rPr>
        <w:t xml:space="preserve">, </w:t>
      </w:r>
      <w:r w:rsidRPr="00B2596E">
        <w:rPr>
          <w:rFonts w:ascii="Georgia" w:hAnsi="Georgia"/>
          <w:bCs/>
          <w:sz w:val="22"/>
          <w:szCs w:val="22"/>
        </w:rPr>
        <w:t>34 Cal. App. 621; 168 P. 388; 1917 Cal. App. LEXIS 227 (1917).</w:t>
      </w:r>
    </w:p>
    <w:p w:rsidR="00905A31" w:rsidRDefault="00905A31" w:rsidP="003D3CE1">
      <w:pPr>
        <w:numPr>
          <w:ilvl w:val="12"/>
          <w:numId w:val="0"/>
        </w:numPr>
        <w:tabs>
          <w:tab w:val="left" w:pos="360"/>
        </w:tabs>
        <w:spacing w:after="0"/>
        <w:rPr>
          <w:rFonts w:ascii="Georgia" w:hAnsi="Georgia"/>
          <w:bCs/>
          <w:sz w:val="22"/>
          <w:szCs w:val="22"/>
        </w:rPr>
      </w:pPr>
    </w:p>
    <w:p w:rsidR="00374905" w:rsidRPr="00B2596E" w:rsidRDefault="00374905" w:rsidP="003D3CE1">
      <w:pPr>
        <w:numPr>
          <w:ilvl w:val="12"/>
          <w:numId w:val="0"/>
        </w:numPr>
        <w:tabs>
          <w:tab w:val="left" w:pos="360"/>
        </w:tabs>
        <w:spacing w:after="0"/>
        <w:rPr>
          <w:rFonts w:ascii="Georgia" w:hAnsi="Georgia"/>
          <w:bCs/>
          <w:sz w:val="22"/>
          <w:szCs w:val="22"/>
        </w:rPr>
      </w:pPr>
    </w:p>
    <w:p w:rsidR="00905A31" w:rsidRPr="00B2596E" w:rsidRDefault="00905A31" w:rsidP="003D3CE1">
      <w:pPr>
        <w:tabs>
          <w:tab w:val="left" w:pos="360"/>
        </w:tabs>
        <w:autoSpaceDE w:val="0"/>
        <w:autoSpaceDN w:val="0"/>
        <w:adjustRightInd w:val="0"/>
        <w:spacing w:after="0"/>
        <w:rPr>
          <w:rFonts w:ascii="Georgia" w:hAnsi="Georgia"/>
          <w:sz w:val="22"/>
          <w:szCs w:val="22"/>
        </w:rPr>
      </w:pPr>
      <w:r w:rsidRPr="00B2596E">
        <w:rPr>
          <w:rFonts w:ascii="Georgia" w:hAnsi="Georgia"/>
          <w:b/>
          <w:smallCaps/>
          <w:sz w:val="22"/>
          <w:szCs w:val="22"/>
        </w:rPr>
        <w:t>Wherefore</w:t>
      </w:r>
      <w:r w:rsidRPr="00B2596E">
        <w:rPr>
          <w:rFonts w:ascii="Georgia" w:hAnsi="Georgia"/>
          <w:sz w:val="22"/>
          <w:szCs w:val="22"/>
        </w:rPr>
        <w:t>, the aforesaid judicial officer</w:t>
      </w:r>
      <w:r w:rsidR="00B519C2" w:rsidRPr="00B2596E">
        <w:rPr>
          <w:rFonts w:ascii="Georgia" w:hAnsi="Georgia"/>
          <w:sz w:val="22"/>
          <w:szCs w:val="22"/>
        </w:rPr>
        <w:t>(s)</w:t>
      </w:r>
      <w:r w:rsidRPr="00B2596E">
        <w:rPr>
          <w:rFonts w:ascii="Georgia" w:hAnsi="Georgia"/>
          <w:sz w:val="22"/>
          <w:szCs w:val="22"/>
        </w:rPr>
        <w:t xml:space="preserve"> is to place in the record of this court and mail the same to the plaintiff</w:t>
      </w:r>
      <w:r w:rsidR="00691E9C">
        <w:rPr>
          <w:rFonts w:ascii="Georgia" w:hAnsi="Georgia"/>
          <w:sz w:val="22"/>
          <w:szCs w:val="22"/>
        </w:rPr>
        <w:t xml:space="preserve"> the aforesaid demand</w:t>
      </w:r>
      <w:r w:rsidRPr="00B2596E">
        <w:rPr>
          <w:rFonts w:ascii="Georgia" w:hAnsi="Georgia"/>
          <w:sz w:val="22"/>
          <w:szCs w:val="22"/>
        </w:rPr>
        <w:t>.</w:t>
      </w:r>
    </w:p>
    <w:p w:rsidR="00905A31" w:rsidRPr="00B2596E" w:rsidRDefault="00905A31" w:rsidP="003D3CE1">
      <w:pPr>
        <w:tabs>
          <w:tab w:val="left" w:pos="360"/>
        </w:tabs>
        <w:autoSpaceDE w:val="0"/>
        <w:autoSpaceDN w:val="0"/>
        <w:adjustRightInd w:val="0"/>
        <w:spacing w:after="0"/>
        <w:rPr>
          <w:rFonts w:ascii="Georgia" w:hAnsi="Georgia"/>
          <w:sz w:val="22"/>
          <w:szCs w:val="22"/>
        </w:rPr>
      </w:pPr>
    </w:p>
    <w:p w:rsidR="00905A31" w:rsidRPr="00B2596E" w:rsidRDefault="00905A31" w:rsidP="003D3CE1">
      <w:pPr>
        <w:tabs>
          <w:tab w:val="left" w:pos="360"/>
        </w:tabs>
        <w:autoSpaceDE w:val="0"/>
        <w:autoSpaceDN w:val="0"/>
        <w:adjustRightInd w:val="0"/>
        <w:spacing w:after="0"/>
        <w:rPr>
          <w:rFonts w:ascii="Georgia" w:hAnsi="Georgia"/>
          <w:sz w:val="22"/>
          <w:szCs w:val="22"/>
        </w:rPr>
      </w:pPr>
    </w:p>
    <w:p w:rsidR="00905A31" w:rsidRPr="00B2596E" w:rsidRDefault="00905A31" w:rsidP="003D3CE1">
      <w:pPr>
        <w:tabs>
          <w:tab w:val="left" w:pos="360"/>
        </w:tabs>
        <w:autoSpaceDE w:val="0"/>
        <w:autoSpaceDN w:val="0"/>
        <w:adjustRightInd w:val="0"/>
        <w:spacing w:after="0"/>
        <w:rPr>
          <w:rFonts w:ascii="Georgia" w:hAnsi="Georgia"/>
          <w:sz w:val="22"/>
          <w:szCs w:val="22"/>
        </w:rPr>
      </w:pPr>
    </w:p>
    <w:p w:rsidR="00905A31" w:rsidRPr="009449A0" w:rsidRDefault="00905A31" w:rsidP="003D3CE1">
      <w:pPr>
        <w:tabs>
          <w:tab w:val="left" w:pos="360"/>
        </w:tabs>
        <w:spacing w:after="0"/>
        <w:rPr>
          <w:rFonts w:ascii="Georgia" w:hAnsi="Georgia"/>
          <w:sz w:val="22"/>
          <w:szCs w:val="22"/>
        </w:rPr>
      </w:pPr>
      <w:r w:rsidRPr="009449A0">
        <w:rPr>
          <w:rFonts w:ascii="Georgia" w:hAnsi="Georgia"/>
          <w:sz w:val="22"/>
          <w:szCs w:val="22"/>
        </w:rPr>
        <w:t>R</w:t>
      </w:r>
      <w:r w:rsidRPr="009449A0">
        <w:rPr>
          <w:rFonts w:ascii="Georgia" w:hAnsi="Georgia"/>
          <w:smallCaps/>
          <w:sz w:val="22"/>
          <w:szCs w:val="22"/>
        </w:rPr>
        <w:t>espectfully submitted</w:t>
      </w:r>
      <w:r w:rsidRPr="009449A0">
        <w:rPr>
          <w:rFonts w:ascii="Georgia" w:hAnsi="Georgia"/>
          <w:sz w:val="22"/>
          <w:szCs w:val="22"/>
        </w:rPr>
        <w:t xml:space="preserve"> this _</w:t>
      </w:r>
      <w:r w:rsidR="009449A0">
        <w:rPr>
          <w:rFonts w:ascii="Georgia" w:hAnsi="Georgia"/>
          <w:sz w:val="22"/>
          <w:szCs w:val="22"/>
        </w:rPr>
        <w:t>______</w:t>
      </w:r>
      <w:r w:rsidRPr="009449A0">
        <w:rPr>
          <w:rFonts w:ascii="Georgia" w:hAnsi="Georgia"/>
          <w:sz w:val="22"/>
          <w:szCs w:val="22"/>
        </w:rPr>
        <w:t xml:space="preserve">_______ 2022 </w:t>
      </w:r>
    </w:p>
    <w:p w:rsidR="00905A31" w:rsidRDefault="00905A31" w:rsidP="003D3CE1">
      <w:pPr>
        <w:tabs>
          <w:tab w:val="left" w:pos="360"/>
        </w:tabs>
        <w:spacing w:after="0" w:line="240" w:lineRule="auto"/>
        <w:rPr>
          <w:rFonts w:ascii="Georgia" w:hAnsi="Georgia"/>
          <w:sz w:val="22"/>
          <w:szCs w:val="22"/>
        </w:rPr>
      </w:pPr>
    </w:p>
    <w:p w:rsidR="009449A0" w:rsidRPr="009449A0" w:rsidRDefault="009449A0" w:rsidP="003D3CE1">
      <w:pPr>
        <w:tabs>
          <w:tab w:val="left" w:pos="360"/>
        </w:tabs>
        <w:spacing w:after="0" w:line="240" w:lineRule="auto"/>
        <w:rPr>
          <w:rFonts w:ascii="Georgia" w:hAnsi="Georgia"/>
          <w:sz w:val="22"/>
          <w:szCs w:val="22"/>
        </w:rPr>
      </w:pPr>
    </w:p>
    <w:p w:rsidR="00905A31" w:rsidRPr="009449A0" w:rsidRDefault="00905A31" w:rsidP="003D3CE1">
      <w:pPr>
        <w:tabs>
          <w:tab w:val="left" w:pos="360"/>
        </w:tabs>
        <w:spacing w:after="0" w:line="240" w:lineRule="auto"/>
        <w:rPr>
          <w:rFonts w:ascii="Georgia" w:hAnsi="Georgia"/>
          <w:sz w:val="22"/>
          <w:szCs w:val="22"/>
        </w:rPr>
      </w:pP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t xml:space="preserve">_________________________ </w:t>
      </w:r>
    </w:p>
    <w:p w:rsidR="00905A31" w:rsidRPr="009449A0" w:rsidRDefault="00905A31" w:rsidP="003D3CE1">
      <w:pPr>
        <w:tabs>
          <w:tab w:val="left" w:pos="360"/>
        </w:tabs>
        <w:spacing w:after="0" w:line="240" w:lineRule="auto"/>
        <w:rPr>
          <w:rFonts w:ascii="Georgia" w:hAnsi="Georgia"/>
          <w:sz w:val="22"/>
          <w:szCs w:val="22"/>
        </w:rPr>
      </w:pP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proofErr w:type="gramStart"/>
      <w:r w:rsidRPr="009449A0">
        <w:rPr>
          <w:rFonts w:ascii="Georgia" w:hAnsi="Georgia"/>
          <w:sz w:val="22"/>
          <w:szCs w:val="22"/>
          <w:highlight w:val="yellow"/>
        </w:rPr>
        <w:t>Your</w:t>
      </w:r>
      <w:proofErr w:type="gramEnd"/>
      <w:r w:rsidRPr="009449A0">
        <w:rPr>
          <w:rFonts w:ascii="Georgia" w:hAnsi="Georgia"/>
          <w:sz w:val="22"/>
          <w:szCs w:val="22"/>
          <w:highlight w:val="yellow"/>
        </w:rPr>
        <w:t xml:space="preserve"> Name</w:t>
      </w:r>
      <w:r w:rsidRPr="009449A0">
        <w:rPr>
          <w:rFonts w:ascii="Georgia" w:hAnsi="Georgia"/>
          <w:sz w:val="22"/>
          <w:szCs w:val="22"/>
        </w:rPr>
        <w:t>, P</w:t>
      </w:r>
      <w:r w:rsidR="009449A0">
        <w:rPr>
          <w:rFonts w:ascii="Georgia" w:hAnsi="Georgia"/>
          <w:sz w:val="22"/>
          <w:szCs w:val="22"/>
        </w:rPr>
        <w:t>etitioner</w:t>
      </w:r>
    </w:p>
    <w:p w:rsidR="00905A31" w:rsidRPr="009449A0" w:rsidRDefault="00905A31" w:rsidP="003D3CE1">
      <w:pPr>
        <w:tabs>
          <w:tab w:val="left" w:pos="360"/>
        </w:tabs>
        <w:autoSpaceDE w:val="0"/>
        <w:autoSpaceDN w:val="0"/>
        <w:adjustRightInd w:val="0"/>
        <w:spacing w:after="0" w:line="240" w:lineRule="auto"/>
        <w:rPr>
          <w:rFonts w:ascii="Georgia" w:hAnsi="Georgia"/>
          <w:sz w:val="22"/>
          <w:szCs w:val="22"/>
        </w:rPr>
      </w:pPr>
    </w:p>
    <w:p w:rsidR="00905A31" w:rsidRPr="00413986" w:rsidRDefault="00413986" w:rsidP="003D3CE1">
      <w:pPr>
        <w:tabs>
          <w:tab w:val="left" w:pos="360"/>
        </w:tabs>
        <w:autoSpaceDE w:val="0"/>
        <w:autoSpaceDN w:val="0"/>
        <w:adjustRightInd w:val="0"/>
        <w:spacing w:after="0" w:line="240" w:lineRule="auto"/>
        <w:rPr>
          <w:rFonts w:ascii="Georgia" w:hAnsi="Georgia"/>
          <w:smallCaps/>
          <w:sz w:val="22"/>
          <w:szCs w:val="22"/>
        </w:rPr>
      </w:pPr>
      <w:r w:rsidRPr="00413986">
        <w:rPr>
          <w:rFonts w:ascii="Georgia" w:hAnsi="Georgia"/>
          <w:smallCaps/>
          <w:sz w:val="22"/>
          <w:szCs w:val="22"/>
        </w:rPr>
        <w:tab/>
        <w:t>Seal</w:t>
      </w:r>
    </w:p>
    <w:p w:rsidR="00905A31" w:rsidRPr="00B2596E" w:rsidRDefault="00905A31" w:rsidP="003D3CE1">
      <w:pPr>
        <w:tabs>
          <w:tab w:val="left" w:pos="360"/>
        </w:tabs>
        <w:autoSpaceDE w:val="0"/>
        <w:autoSpaceDN w:val="0"/>
        <w:adjustRightInd w:val="0"/>
        <w:spacing w:after="0" w:line="240" w:lineRule="auto"/>
        <w:rPr>
          <w:rFonts w:ascii="Georgia" w:hAnsi="Georgia"/>
          <w:sz w:val="22"/>
          <w:szCs w:val="22"/>
        </w:rPr>
      </w:pPr>
    </w:p>
    <w:p w:rsidR="00905A31" w:rsidRDefault="00905A31"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9654B1" w:rsidRDefault="009654B1" w:rsidP="003D3CE1">
      <w:pPr>
        <w:tabs>
          <w:tab w:val="left" w:pos="360"/>
        </w:tabs>
        <w:autoSpaceDE w:val="0"/>
        <w:autoSpaceDN w:val="0"/>
        <w:adjustRightInd w:val="0"/>
        <w:spacing w:after="0" w:line="240" w:lineRule="auto"/>
        <w:rPr>
          <w:rFonts w:ascii="Georgia" w:hAnsi="Georgia"/>
          <w:sz w:val="22"/>
          <w:szCs w:val="22"/>
        </w:rPr>
      </w:pPr>
    </w:p>
    <w:p w:rsidR="005B5ECF" w:rsidRPr="005B5ECF" w:rsidRDefault="005B5ECF" w:rsidP="003D3CE1">
      <w:pPr>
        <w:tabs>
          <w:tab w:val="left" w:pos="360"/>
        </w:tabs>
        <w:spacing w:after="0" w:line="240" w:lineRule="auto"/>
        <w:jc w:val="center"/>
        <w:rPr>
          <w:rFonts w:ascii="Georgia" w:hAnsi="Georgia"/>
          <w:b/>
          <w:sz w:val="28"/>
          <w:szCs w:val="28"/>
        </w:rPr>
      </w:pPr>
      <w:bookmarkStart w:id="0" w:name="_GoBack"/>
      <w:bookmarkEnd w:id="0"/>
      <w:r w:rsidRPr="005B5ECF">
        <w:rPr>
          <w:rFonts w:ascii="Georgia" w:hAnsi="Georgia"/>
          <w:b/>
          <w:sz w:val="28"/>
          <w:szCs w:val="28"/>
        </w:rPr>
        <w:lastRenderedPageBreak/>
        <w:t>MEMORANDUM OF LAW</w:t>
      </w:r>
    </w:p>
    <w:p w:rsidR="00894CA0" w:rsidRPr="00894CA0" w:rsidRDefault="00894CA0" w:rsidP="00894CA0">
      <w:pPr>
        <w:pStyle w:val="Heading1"/>
        <w:tabs>
          <w:tab w:val="left" w:pos="360"/>
        </w:tabs>
        <w:spacing w:before="0" w:line="240" w:lineRule="auto"/>
        <w:jc w:val="center"/>
        <w:rPr>
          <w:rFonts w:ascii="Times New Roman" w:hAnsi="Times New Roman" w:cs="Times New Roman"/>
          <w:b w:val="0"/>
          <w:color w:val="auto"/>
          <w:sz w:val="24"/>
          <w:szCs w:val="24"/>
        </w:rPr>
      </w:pPr>
      <w:r w:rsidRPr="00894CA0">
        <w:rPr>
          <w:rFonts w:ascii="Times New Roman" w:hAnsi="Times New Roman" w:cs="Times New Roman"/>
          <w:b w:val="0"/>
          <w:color w:val="auto"/>
          <w:sz w:val="24"/>
          <w:szCs w:val="24"/>
        </w:rPr>
        <w:t>36 USC 302 - National Motto "</w:t>
      </w:r>
      <w:r w:rsidRPr="00691E9C">
        <w:rPr>
          <w:rFonts w:ascii="Times New Roman" w:hAnsi="Times New Roman" w:cs="Times New Roman"/>
          <w:b w:val="0"/>
          <w:i/>
          <w:color w:val="auto"/>
          <w:sz w:val="24"/>
          <w:szCs w:val="24"/>
        </w:rPr>
        <w:t>In God we trust</w:t>
      </w:r>
      <w:r w:rsidRPr="00894CA0">
        <w:rPr>
          <w:rFonts w:ascii="Times New Roman" w:hAnsi="Times New Roman" w:cs="Times New Roman"/>
          <w:b w:val="0"/>
          <w:color w:val="auto"/>
          <w:sz w:val="24"/>
          <w:szCs w:val="24"/>
        </w:rPr>
        <w:t>" is the national motto.</w:t>
      </w:r>
    </w:p>
    <w:p w:rsidR="00E533A7" w:rsidRPr="004F2913" w:rsidRDefault="00E533A7" w:rsidP="003D3CE1">
      <w:pPr>
        <w:tabs>
          <w:tab w:val="left" w:pos="360"/>
        </w:tabs>
        <w:spacing w:after="0" w:line="240" w:lineRule="auto"/>
        <w:rPr>
          <w:rStyle w:val="hgkelc"/>
          <w:rFonts w:ascii="Georgia" w:hAnsi="Georgia"/>
          <w:sz w:val="22"/>
          <w:szCs w:val="22"/>
          <w:lang w:val="en"/>
        </w:rPr>
      </w:pPr>
    </w:p>
    <w:p w:rsidR="00947162" w:rsidRDefault="00947162" w:rsidP="003D3CE1">
      <w:pPr>
        <w:tabs>
          <w:tab w:val="left" w:pos="360"/>
        </w:tabs>
        <w:spacing w:after="0" w:line="240" w:lineRule="auto"/>
        <w:rPr>
          <w:rStyle w:val="hgkelc"/>
          <w:rFonts w:ascii="Georgia" w:hAnsi="Georgia"/>
          <w:sz w:val="22"/>
          <w:szCs w:val="22"/>
          <w:lang w:val="en"/>
        </w:rPr>
      </w:pPr>
      <w:r>
        <w:rPr>
          <w:rStyle w:val="hgkelc"/>
          <w:rFonts w:ascii="Georgia" w:hAnsi="Georgia"/>
          <w:sz w:val="22"/>
          <w:szCs w:val="22"/>
          <w:lang w:val="en"/>
        </w:rPr>
        <w:tab/>
      </w:r>
      <w:r w:rsidR="00374905" w:rsidRPr="004F2913">
        <w:rPr>
          <w:rStyle w:val="hgkelc"/>
          <w:rFonts w:ascii="Georgia" w:hAnsi="Georgia"/>
          <w:sz w:val="22"/>
          <w:szCs w:val="22"/>
          <w:lang w:val="en"/>
        </w:rPr>
        <w:t xml:space="preserve">The purpose of this Memorandum is to remind the Judges and all officers of the court (and all </w:t>
      </w:r>
      <w:r w:rsidR="006540FC">
        <w:rPr>
          <w:rStyle w:val="hgkelc"/>
          <w:rFonts w:ascii="Georgia" w:hAnsi="Georgia"/>
          <w:sz w:val="22"/>
          <w:szCs w:val="22"/>
          <w:lang w:val="en"/>
        </w:rPr>
        <w:t>public officials</w:t>
      </w:r>
      <w:r w:rsidR="00374905" w:rsidRPr="004F2913">
        <w:rPr>
          <w:rStyle w:val="hgkelc"/>
          <w:rFonts w:ascii="Georgia" w:hAnsi="Georgia"/>
          <w:sz w:val="22"/>
          <w:szCs w:val="22"/>
          <w:lang w:val="en"/>
        </w:rPr>
        <w:t>)</w:t>
      </w:r>
      <w:r w:rsidR="006540FC">
        <w:rPr>
          <w:rStyle w:val="hgkelc"/>
          <w:rFonts w:ascii="Georgia" w:hAnsi="Georgia"/>
          <w:sz w:val="22"/>
          <w:szCs w:val="22"/>
          <w:lang w:val="en"/>
        </w:rPr>
        <w:t xml:space="preserve"> of their o</w:t>
      </w:r>
      <w:r w:rsidR="006540FC" w:rsidRPr="006540FC">
        <w:rPr>
          <w:rStyle w:val="hgkelc"/>
          <w:rFonts w:ascii="Georgia" w:hAnsi="Georgia"/>
          <w:sz w:val="22"/>
          <w:szCs w:val="22"/>
          <w:lang w:val="en"/>
        </w:rPr>
        <w:t xml:space="preserve">bligation </w:t>
      </w:r>
      <w:r w:rsidR="006540FC">
        <w:rPr>
          <w:rStyle w:val="hgkelc"/>
          <w:rFonts w:ascii="Georgia" w:hAnsi="Georgia"/>
          <w:sz w:val="22"/>
          <w:szCs w:val="22"/>
          <w:lang w:val="en"/>
        </w:rPr>
        <w:t>to f</w:t>
      </w:r>
      <w:r w:rsidR="006540FC" w:rsidRPr="006540FC">
        <w:rPr>
          <w:rStyle w:val="hgkelc"/>
          <w:rFonts w:ascii="Georgia" w:hAnsi="Georgia"/>
          <w:sz w:val="22"/>
          <w:szCs w:val="22"/>
          <w:lang w:val="en"/>
        </w:rPr>
        <w:t>aithful</w:t>
      </w:r>
      <w:r w:rsidR="006540FC">
        <w:rPr>
          <w:rStyle w:val="hgkelc"/>
          <w:rFonts w:ascii="Georgia" w:hAnsi="Georgia"/>
          <w:sz w:val="22"/>
          <w:szCs w:val="22"/>
          <w:lang w:val="en"/>
        </w:rPr>
        <w:t>ly p</w:t>
      </w:r>
      <w:r w:rsidR="006540FC" w:rsidRPr="006540FC">
        <w:rPr>
          <w:rStyle w:val="hgkelc"/>
          <w:rFonts w:ascii="Georgia" w:hAnsi="Georgia"/>
          <w:sz w:val="22"/>
          <w:szCs w:val="22"/>
          <w:lang w:val="en"/>
        </w:rPr>
        <w:t>erform</w:t>
      </w:r>
      <w:r w:rsidR="006540FC">
        <w:rPr>
          <w:rStyle w:val="hgkelc"/>
          <w:rFonts w:ascii="Georgia" w:hAnsi="Georgia"/>
          <w:sz w:val="22"/>
          <w:szCs w:val="22"/>
          <w:lang w:val="en"/>
        </w:rPr>
        <w:t xml:space="preserve"> their duties </w:t>
      </w:r>
      <w:r w:rsidR="00E533A7">
        <w:rPr>
          <w:rStyle w:val="hgkelc"/>
          <w:rFonts w:ascii="Georgia" w:hAnsi="Georgia"/>
          <w:sz w:val="22"/>
          <w:szCs w:val="22"/>
          <w:lang w:val="en"/>
        </w:rPr>
        <w:t xml:space="preserve">under oath </w:t>
      </w:r>
      <w:r>
        <w:rPr>
          <w:rStyle w:val="hgkelc"/>
          <w:rFonts w:ascii="Georgia" w:hAnsi="Georgia"/>
          <w:sz w:val="22"/>
          <w:szCs w:val="22"/>
          <w:lang w:val="en"/>
        </w:rPr>
        <w:t xml:space="preserve">with </w:t>
      </w:r>
      <w:r w:rsidRPr="004F2913">
        <w:rPr>
          <w:rStyle w:val="Strong"/>
          <w:rFonts w:ascii="Georgia" w:hAnsi="Georgia"/>
          <w:b w:val="0"/>
          <w:sz w:val="22"/>
          <w:szCs w:val="22"/>
        </w:rPr>
        <w:t>integrity</w:t>
      </w:r>
      <w:r>
        <w:rPr>
          <w:rStyle w:val="Strong"/>
          <w:rFonts w:ascii="Georgia" w:hAnsi="Georgia"/>
          <w:b w:val="0"/>
          <w:sz w:val="22"/>
          <w:szCs w:val="22"/>
        </w:rPr>
        <w:t xml:space="preserve"> </w:t>
      </w:r>
      <w:r w:rsidR="00E533A7">
        <w:rPr>
          <w:rStyle w:val="hgkelc"/>
          <w:rFonts w:ascii="Georgia" w:hAnsi="Georgia"/>
          <w:sz w:val="22"/>
          <w:szCs w:val="22"/>
          <w:lang w:val="en"/>
        </w:rPr>
        <w:t>by</w:t>
      </w:r>
      <w:r w:rsidR="006540FC">
        <w:rPr>
          <w:rStyle w:val="hgkelc"/>
          <w:rFonts w:ascii="Georgia" w:hAnsi="Georgia"/>
          <w:sz w:val="22"/>
          <w:szCs w:val="22"/>
          <w:lang w:val="en"/>
        </w:rPr>
        <w:t xml:space="preserve"> uphold</w:t>
      </w:r>
      <w:r w:rsidR="00E533A7">
        <w:rPr>
          <w:rStyle w:val="hgkelc"/>
          <w:rFonts w:ascii="Georgia" w:hAnsi="Georgia"/>
          <w:sz w:val="22"/>
          <w:szCs w:val="22"/>
          <w:lang w:val="en"/>
        </w:rPr>
        <w:t>ing</w:t>
      </w:r>
      <w:r w:rsidR="006540FC">
        <w:rPr>
          <w:rStyle w:val="hgkelc"/>
          <w:rFonts w:ascii="Georgia" w:hAnsi="Georgia"/>
          <w:sz w:val="22"/>
          <w:szCs w:val="22"/>
          <w:lang w:val="en"/>
        </w:rPr>
        <w:t xml:space="preserve"> the “Law of the Land” a/k/a Common Law or Natural Law. </w:t>
      </w:r>
      <w:r>
        <w:rPr>
          <w:rStyle w:val="hgkelc"/>
          <w:rFonts w:ascii="Georgia" w:hAnsi="Georgia"/>
          <w:sz w:val="22"/>
          <w:szCs w:val="22"/>
          <w:lang w:val="en"/>
        </w:rPr>
        <w:t xml:space="preserve">Whereas their </w:t>
      </w:r>
      <w:r w:rsidRPr="004F2913">
        <w:rPr>
          <w:rStyle w:val="hgkelc"/>
          <w:rFonts w:ascii="Georgia" w:hAnsi="Georgia"/>
          <w:sz w:val="22"/>
          <w:szCs w:val="22"/>
          <w:lang w:val="en"/>
        </w:rPr>
        <w:t>mandatory bonds guarantee against the public official’s fraud or dishonesty and cover loss arising from neglect or omissions.</w:t>
      </w:r>
    </w:p>
    <w:p w:rsidR="00E533A7" w:rsidRDefault="00E533A7" w:rsidP="003D3CE1">
      <w:pPr>
        <w:tabs>
          <w:tab w:val="left" w:pos="360"/>
        </w:tabs>
        <w:spacing w:after="0" w:line="240" w:lineRule="auto"/>
        <w:rPr>
          <w:rStyle w:val="hgkelc"/>
          <w:rFonts w:ascii="Georgia" w:hAnsi="Georgia"/>
          <w:sz w:val="22"/>
          <w:szCs w:val="22"/>
          <w:lang w:val="en"/>
        </w:rPr>
      </w:pPr>
    </w:p>
    <w:p w:rsidR="00E533A7" w:rsidRPr="00E533A7" w:rsidRDefault="00E533A7" w:rsidP="00E533A7">
      <w:pPr>
        <w:tabs>
          <w:tab w:val="left" w:pos="360"/>
        </w:tabs>
        <w:spacing w:after="0" w:line="240" w:lineRule="auto"/>
        <w:jc w:val="center"/>
        <w:rPr>
          <w:rStyle w:val="hgkelc"/>
          <w:rFonts w:ascii="Georgia" w:hAnsi="Georgia"/>
          <w:b/>
          <w:smallCaps/>
          <w:sz w:val="22"/>
          <w:szCs w:val="22"/>
          <w:lang w:val="en"/>
        </w:rPr>
      </w:pPr>
      <w:r w:rsidRPr="00E533A7">
        <w:rPr>
          <w:rStyle w:val="hgkelc"/>
          <w:rFonts w:ascii="Georgia" w:hAnsi="Georgia"/>
          <w:b/>
          <w:smallCaps/>
          <w:sz w:val="22"/>
          <w:szCs w:val="22"/>
          <w:lang w:val="en"/>
        </w:rPr>
        <w:t>The Public Officials Bond A Statutory Obligation</w:t>
      </w:r>
    </w:p>
    <w:p w:rsidR="00E533A7" w:rsidRPr="00E533A7" w:rsidRDefault="00E533A7" w:rsidP="00E533A7">
      <w:pPr>
        <w:tabs>
          <w:tab w:val="left" w:pos="360"/>
        </w:tabs>
        <w:spacing w:after="0" w:line="240" w:lineRule="auto"/>
        <w:jc w:val="center"/>
        <w:rPr>
          <w:rStyle w:val="hgkelc"/>
          <w:rFonts w:ascii="Georgia" w:hAnsi="Georgia"/>
          <w:b/>
          <w:smallCaps/>
          <w:sz w:val="22"/>
          <w:szCs w:val="22"/>
          <w:lang w:val="en"/>
        </w:rPr>
      </w:pPr>
      <w:r w:rsidRPr="00E533A7">
        <w:rPr>
          <w:rStyle w:val="hgkelc"/>
          <w:rFonts w:ascii="Georgia" w:hAnsi="Georgia"/>
          <w:b/>
          <w:smallCaps/>
          <w:sz w:val="22"/>
          <w:szCs w:val="22"/>
          <w:lang w:val="en"/>
        </w:rPr>
        <w:t>Requiring “Faithful Performance,”</w:t>
      </w:r>
    </w:p>
    <w:p w:rsidR="00E533A7" w:rsidRPr="004F2913" w:rsidRDefault="00E533A7" w:rsidP="003D3CE1">
      <w:pPr>
        <w:tabs>
          <w:tab w:val="left" w:pos="360"/>
        </w:tabs>
        <w:spacing w:after="0" w:line="240" w:lineRule="auto"/>
        <w:rPr>
          <w:rStyle w:val="hgkelc"/>
          <w:rFonts w:ascii="Georgia" w:hAnsi="Georgia"/>
          <w:sz w:val="22"/>
          <w:szCs w:val="22"/>
          <w:lang w:val="en"/>
        </w:rPr>
      </w:pPr>
    </w:p>
    <w:p w:rsid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tab/>
        <w:t>A public officials bond refers to an instrument “by which a public officer and a secondary obligor undertake to pay up to a fixed sum of money if the officer does not faithfully discharge the duties of his or her office.”</w:t>
      </w:r>
      <w:r w:rsidRPr="004F2913">
        <w:rPr>
          <w:rStyle w:val="FootnoteReference"/>
          <w:rFonts w:ascii="Georgia" w:hAnsi="Georgia"/>
          <w:sz w:val="22"/>
          <w:szCs w:val="22"/>
          <w:lang w:val="en"/>
        </w:rPr>
        <w:footnoteReference w:id="4"/>
      </w:r>
      <w:r w:rsidRPr="004F2913">
        <w:rPr>
          <w:rStyle w:val="hgkelc"/>
          <w:rFonts w:ascii="Georgia" w:hAnsi="Georgia"/>
          <w:sz w:val="22"/>
          <w:szCs w:val="22"/>
          <w:lang w:val="en"/>
        </w:rPr>
        <w:t xml:space="preserve"> A statutory public officials bond is thus a public officials bond mandated by statute. Black’s Law Dictionary defines “official bond” as “a bond given by a public officer, conditioned on the faithful performance of the duties of office.”</w:t>
      </w:r>
      <w:r w:rsidRPr="004F2913">
        <w:rPr>
          <w:rStyle w:val="FootnoteReference"/>
          <w:rFonts w:ascii="Georgia" w:hAnsi="Georgia"/>
          <w:sz w:val="22"/>
          <w:szCs w:val="22"/>
          <w:lang w:val="en"/>
        </w:rPr>
        <w:footnoteReference w:id="5"/>
      </w:r>
      <w:r w:rsidRPr="004F2913">
        <w:rPr>
          <w:rStyle w:val="hgkelc"/>
          <w:rFonts w:ascii="Georgia" w:hAnsi="Georgia"/>
          <w:sz w:val="22"/>
          <w:szCs w:val="22"/>
          <w:lang w:val="en"/>
        </w:rPr>
        <w:t xml:space="preserve"> In the three-party surety structure, the public official is the principal, the bonding company is the surety (sometimes called the secondary obligor), and the government or, in many cases, the public being served by the official is the </w:t>
      </w:r>
      <w:proofErr w:type="spellStart"/>
      <w:r w:rsidRPr="004F2913">
        <w:rPr>
          <w:rStyle w:val="hgkelc"/>
          <w:rFonts w:ascii="Georgia" w:hAnsi="Georgia"/>
          <w:sz w:val="22"/>
          <w:szCs w:val="22"/>
          <w:lang w:val="en"/>
        </w:rPr>
        <w:t>obligee</w:t>
      </w:r>
      <w:proofErr w:type="spellEnd"/>
      <w:r w:rsidRPr="004F2913">
        <w:rPr>
          <w:rStyle w:val="hgkelc"/>
          <w:rFonts w:ascii="Georgia" w:hAnsi="Georgia"/>
          <w:sz w:val="22"/>
          <w:szCs w:val="22"/>
          <w:lang w:val="en"/>
        </w:rPr>
        <w:t xml:space="preserve">. </w:t>
      </w:r>
    </w:p>
    <w:p w:rsidR="005B5ECF" w:rsidRPr="004F2913" w:rsidRDefault="004F2913" w:rsidP="003D3CE1">
      <w:pPr>
        <w:tabs>
          <w:tab w:val="left" w:pos="360"/>
        </w:tabs>
        <w:spacing w:after="0" w:line="240" w:lineRule="auto"/>
        <w:rPr>
          <w:rStyle w:val="hgkelc"/>
          <w:rFonts w:ascii="Georgia" w:hAnsi="Georgia"/>
          <w:sz w:val="22"/>
          <w:szCs w:val="22"/>
          <w:lang w:val="en"/>
        </w:rPr>
      </w:pPr>
      <w:r>
        <w:rPr>
          <w:rStyle w:val="hgkelc"/>
          <w:rFonts w:ascii="Georgia" w:hAnsi="Georgia"/>
          <w:sz w:val="22"/>
          <w:szCs w:val="22"/>
          <w:lang w:val="en"/>
        </w:rPr>
        <w:tab/>
      </w:r>
      <w:r w:rsidR="005B5ECF" w:rsidRPr="004F2913">
        <w:rPr>
          <w:rStyle w:val="hgkelc"/>
          <w:rFonts w:ascii="Georgia" w:hAnsi="Georgia"/>
          <w:sz w:val="22"/>
          <w:szCs w:val="22"/>
          <w:lang w:val="en"/>
        </w:rPr>
        <w:t>Statutory bond requirements are found within the individual state codes.</w:t>
      </w:r>
      <w:r w:rsidR="005B5ECF" w:rsidRPr="004F2913">
        <w:rPr>
          <w:rStyle w:val="FootnoteReference"/>
          <w:rFonts w:ascii="Georgia" w:hAnsi="Georgia"/>
          <w:sz w:val="22"/>
          <w:szCs w:val="22"/>
          <w:lang w:val="en"/>
        </w:rPr>
        <w:footnoteReference w:id="6"/>
      </w:r>
      <w:r w:rsidR="005B5ECF" w:rsidRPr="004F2913">
        <w:rPr>
          <w:rStyle w:val="hgkelc"/>
          <w:rFonts w:ascii="Georgia" w:hAnsi="Georgia"/>
          <w:sz w:val="22"/>
          <w:szCs w:val="22"/>
          <w:lang w:val="en"/>
        </w:rPr>
        <w:t xml:space="preserve"> They are typically interspersed throughout the code, although there is typically a “Public Officials” or “Public Office” chapter that has the general bond requirements and procedures as well as the authority for the issuance of such bonds. The requirements for the various individual officials, however, are found within the specific chapter relating to their office. In general, bonds for public officials that are required by statute (hereinafter, “Official Bond[s]” or “Public Officials bond[s]”) are mandatory for all elected and most public officials. This can range from the governor to local school board members. Statutes may require an Official Bond for an individual public official or may allow a blanket bond for a group of officials, such as the members of the board of directors.</w:t>
      </w:r>
      <w:r w:rsidR="005B5ECF" w:rsidRPr="004F2913">
        <w:rPr>
          <w:rStyle w:val="FootnoteReference"/>
          <w:rFonts w:ascii="Georgia" w:hAnsi="Georgia"/>
          <w:sz w:val="22"/>
          <w:szCs w:val="22"/>
          <w:lang w:val="en"/>
        </w:rPr>
        <w:footnoteReference w:id="7"/>
      </w:r>
      <w:r w:rsidR="005B5ECF" w:rsidRPr="004F2913">
        <w:rPr>
          <w:rStyle w:val="hgkelc"/>
          <w:rFonts w:ascii="Georgia" w:hAnsi="Georgia"/>
          <w:sz w:val="22"/>
          <w:szCs w:val="22"/>
          <w:lang w:val="en"/>
        </w:rPr>
        <w:t xml:space="preserve"> Depending on the statutory language, an Official Bond may be a “faithful performance bond,” “fidelity bond,” “public employees blanket bond,” or “public employee dishonesty policy.” While “faithful performance” bonds are by far the most common Official Bonds, the others may also be statutorily required. </w:t>
      </w:r>
    </w:p>
    <w:p w:rsidR="005B5ECF" w:rsidRPr="004F2913" w:rsidRDefault="005B5ECF" w:rsidP="003D3CE1">
      <w:pPr>
        <w:tabs>
          <w:tab w:val="left" w:pos="360"/>
        </w:tabs>
        <w:spacing w:after="0" w:line="240" w:lineRule="auto"/>
        <w:rPr>
          <w:rFonts w:ascii="Georgia" w:hAnsi="Georgia"/>
          <w:sz w:val="22"/>
          <w:szCs w:val="22"/>
        </w:rPr>
      </w:pPr>
      <w:r w:rsidRPr="004F2913">
        <w:rPr>
          <w:rStyle w:val="hgkelc"/>
          <w:rFonts w:ascii="Georgia" w:hAnsi="Georgia"/>
          <w:sz w:val="22"/>
          <w:szCs w:val="22"/>
          <w:lang w:val="en"/>
        </w:rPr>
        <w:tab/>
        <w:t>“Statutory bonds” by definition, Official Bonds are required when a statute so dictates. Often, the bond is required to be effective before or upon the taking of the oath of office by the employee or official. In other cases, an official bond may run indefinitely, covering each successive employee or official as they take office. The statutes will either mandate</w:t>
      </w:r>
      <w:r w:rsidRPr="004F2913">
        <w:rPr>
          <w:rStyle w:val="FootnoteReference"/>
          <w:rFonts w:ascii="Georgia" w:hAnsi="Georgia"/>
          <w:sz w:val="22"/>
          <w:szCs w:val="22"/>
          <w:lang w:val="en"/>
        </w:rPr>
        <w:footnoteReference w:id="8"/>
      </w:r>
      <w:r w:rsidRPr="004F2913">
        <w:rPr>
          <w:rStyle w:val="hgkelc"/>
          <w:rFonts w:ascii="Georgia" w:hAnsi="Georgia"/>
          <w:sz w:val="22"/>
          <w:szCs w:val="22"/>
          <w:lang w:val="en"/>
        </w:rPr>
        <w:t xml:space="preserve"> or authorize</w:t>
      </w:r>
      <w:r w:rsidRPr="004F2913">
        <w:rPr>
          <w:rStyle w:val="FootnoteReference"/>
          <w:rFonts w:ascii="Georgia" w:hAnsi="Georgia"/>
          <w:sz w:val="22"/>
          <w:szCs w:val="22"/>
          <w:lang w:val="en"/>
        </w:rPr>
        <w:footnoteReference w:id="9"/>
      </w:r>
      <w:r w:rsidRPr="004F2913">
        <w:rPr>
          <w:rStyle w:val="hgkelc"/>
          <w:rFonts w:ascii="Georgia" w:hAnsi="Georgia"/>
          <w:sz w:val="22"/>
          <w:szCs w:val="22"/>
          <w:lang w:val="en"/>
        </w:rPr>
        <w:t xml:space="preserve"> the procurement of a bond. If the controlling statutory language merely “authorizes” the issuance of a </w:t>
      </w:r>
      <w:r w:rsidR="00691E9C" w:rsidRPr="004F2913">
        <w:rPr>
          <w:rStyle w:val="hgkelc"/>
          <w:rFonts w:ascii="Georgia" w:hAnsi="Georgia"/>
          <w:sz w:val="22"/>
          <w:szCs w:val="22"/>
          <w:lang w:val="en"/>
        </w:rPr>
        <w:t>bond that</w:t>
      </w:r>
      <w:r w:rsidRPr="004F2913">
        <w:rPr>
          <w:rStyle w:val="hgkelc"/>
          <w:rFonts w:ascii="Georgia" w:hAnsi="Georgia"/>
          <w:sz w:val="22"/>
          <w:szCs w:val="22"/>
          <w:lang w:val="en"/>
        </w:rPr>
        <w:t xml:space="preserve"> bond will only be a statutory Official Bond to the extent the language of the bond reflects the requirements and intent of the statute.</w:t>
      </w:r>
      <w:r w:rsidRPr="004F2913">
        <w:rPr>
          <w:rStyle w:val="FootnoteReference"/>
          <w:rFonts w:ascii="Georgia" w:hAnsi="Georgia"/>
          <w:sz w:val="22"/>
          <w:szCs w:val="22"/>
          <w:lang w:val="en"/>
        </w:rPr>
        <w:footnoteReference w:id="10"/>
      </w:r>
      <w:r w:rsidRPr="004F2913">
        <w:rPr>
          <w:rStyle w:val="hgkelc"/>
          <w:rFonts w:ascii="Georgia" w:hAnsi="Georgia"/>
          <w:sz w:val="22"/>
          <w:szCs w:val="22"/>
          <w:lang w:val="en"/>
        </w:rPr>
        <w:t xml:space="preserve"> In Price v. </w:t>
      </w:r>
      <w:proofErr w:type="spellStart"/>
      <w:r w:rsidRPr="004F2913">
        <w:rPr>
          <w:rStyle w:val="hgkelc"/>
          <w:rFonts w:ascii="Georgia" w:hAnsi="Georgia"/>
          <w:sz w:val="22"/>
          <w:szCs w:val="22"/>
          <w:lang w:val="en"/>
        </w:rPr>
        <w:t>Arrendale</w:t>
      </w:r>
      <w:proofErr w:type="spellEnd"/>
      <w:r w:rsidRPr="004F2913">
        <w:rPr>
          <w:rStyle w:val="hgkelc"/>
          <w:rFonts w:ascii="Georgia" w:hAnsi="Georgia"/>
          <w:sz w:val="22"/>
          <w:szCs w:val="22"/>
          <w:lang w:val="en"/>
        </w:rPr>
        <w:t xml:space="preserve"> a bond was procured by the governmental entity to protect itself from losses caused by the employee’s failure to perform his duties. Because the bond did not meet the criteria set forth in the </w:t>
      </w:r>
      <w:r w:rsidRPr="004F2913">
        <w:rPr>
          <w:rStyle w:val="hgkelc"/>
          <w:rFonts w:ascii="Georgia" w:hAnsi="Georgia"/>
          <w:sz w:val="22"/>
          <w:szCs w:val="22"/>
          <w:lang w:val="en"/>
        </w:rPr>
        <w:lastRenderedPageBreak/>
        <w:t>authorizing statute, it was held to be a non-</w:t>
      </w:r>
      <w:r w:rsidRPr="004F2913">
        <w:rPr>
          <w:rFonts w:ascii="Georgia" w:hAnsi="Georgia"/>
          <w:sz w:val="22"/>
          <w:szCs w:val="22"/>
        </w:rPr>
        <w:t>statutory bond, not subject to the provisions of the code affecting official bonds.</w:t>
      </w:r>
    </w:p>
    <w:p w:rsidR="005B5ECF" w:rsidRP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tab/>
        <w:t>The Public Officials bond is commonly issued to protect against conduct or omissions by the named public official that constitutes a breach of the public official’s duties of office. These bonds guarantee against more than the public official’s fraud or dishonesty and, in certain cases, can cover loss arising from neglect or omissions.</w:t>
      </w:r>
    </w:p>
    <w:p w:rsidR="005B5ECF" w:rsidRP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tab/>
        <w:t>A Public Officials bond may be issued for the benefit of the governmental unit in which the principal holds office, but also it can provide coverage to the general public.</w:t>
      </w:r>
      <w:r w:rsidRPr="004F2913">
        <w:rPr>
          <w:rStyle w:val="FootnoteReference"/>
          <w:rFonts w:ascii="Georgia" w:hAnsi="Georgia"/>
          <w:sz w:val="22"/>
          <w:szCs w:val="22"/>
          <w:lang w:val="en"/>
        </w:rPr>
        <w:footnoteReference w:id="11"/>
      </w:r>
      <w:r w:rsidRPr="004F2913">
        <w:rPr>
          <w:rStyle w:val="hgkelc"/>
          <w:rFonts w:ascii="Georgia" w:hAnsi="Georgia"/>
          <w:sz w:val="22"/>
          <w:szCs w:val="22"/>
          <w:lang w:val="en"/>
        </w:rPr>
        <w:t xml:space="preserve"> The Bond is “in the nature of an Indemnity Bond rather than a Penal or Forfeiture Bond; it is, in effect, a contract between the officer and the government, binding the officer to discharge the duties of his or her office.”</w:t>
      </w:r>
      <w:r w:rsidRPr="004F2913">
        <w:rPr>
          <w:rStyle w:val="FootnoteReference"/>
          <w:rFonts w:ascii="Georgia" w:hAnsi="Georgia"/>
          <w:sz w:val="22"/>
          <w:szCs w:val="22"/>
          <w:lang w:val="en"/>
        </w:rPr>
        <w:footnoteReference w:id="12"/>
      </w:r>
      <w:r w:rsidRPr="004F2913">
        <w:rPr>
          <w:rStyle w:val="hgkelc"/>
          <w:rFonts w:ascii="Georgia" w:hAnsi="Georgia"/>
          <w:sz w:val="22"/>
          <w:szCs w:val="22"/>
          <w:lang w:val="en"/>
        </w:rPr>
        <w:t xml:space="preserve"> The Official Bond is not intended to protect the principal or the public official himself but rather is intended to protect the city or the entire citizenship served by the official.</w:t>
      </w:r>
      <w:r w:rsidRPr="004F2913">
        <w:rPr>
          <w:rStyle w:val="FootnoteReference"/>
          <w:rFonts w:ascii="Georgia" w:hAnsi="Georgia"/>
          <w:sz w:val="22"/>
          <w:szCs w:val="22"/>
          <w:lang w:val="en"/>
        </w:rPr>
        <w:footnoteReference w:id="13"/>
      </w:r>
      <w:r w:rsidRPr="004F2913">
        <w:rPr>
          <w:rStyle w:val="hgkelc"/>
          <w:rFonts w:ascii="Georgia" w:hAnsi="Georgia"/>
          <w:sz w:val="22"/>
          <w:szCs w:val="22"/>
          <w:lang w:val="en"/>
        </w:rPr>
        <w:t xml:space="preserve"> </w:t>
      </w:r>
    </w:p>
    <w:p w:rsidR="005B5ECF" w:rsidRP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tab/>
        <w:t>The Official Bond indemnifies those who have suffered a loss as a result of the official’s misconduct, and in many cases the state statute will include a provision specifically allowing a member of the public to bring suit against the bond, if that individual has suffered a loss resulting from the official’s misconduct.</w:t>
      </w:r>
      <w:r w:rsidRPr="004F2913">
        <w:rPr>
          <w:rStyle w:val="FootnoteReference"/>
          <w:rFonts w:ascii="Georgia" w:hAnsi="Georgia"/>
          <w:sz w:val="22"/>
          <w:szCs w:val="22"/>
          <w:lang w:val="en"/>
        </w:rPr>
        <w:footnoteReference w:id="14"/>
      </w:r>
      <w:r w:rsidRPr="004F2913">
        <w:rPr>
          <w:rStyle w:val="hgkelc"/>
          <w:rFonts w:ascii="Georgia" w:hAnsi="Georgia"/>
          <w:sz w:val="22"/>
          <w:szCs w:val="22"/>
          <w:lang w:val="en"/>
        </w:rPr>
        <w:t xml:space="preserve"> To that end, while there is some varying degree of specificity in the statutory requirements, almost all satisfy the general purpose of requiring an official to issue a bond for the faithful performance of his or her duties. An Official Bond is taken “as assurance of compliance with the law.”</w:t>
      </w:r>
      <w:r w:rsidRPr="004F2913">
        <w:rPr>
          <w:rStyle w:val="FootnoteReference"/>
          <w:rFonts w:ascii="Georgia" w:hAnsi="Georgia"/>
          <w:sz w:val="22"/>
          <w:szCs w:val="22"/>
          <w:lang w:val="en"/>
        </w:rPr>
        <w:footnoteReference w:id="15"/>
      </w:r>
      <w:r w:rsidRPr="004F2913">
        <w:rPr>
          <w:rStyle w:val="hgkelc"/>
          <w:rFonts w:ascii="Georgia" w:hAnsi="Georgia"/>
          <w:sz w:val="22"/>
          <w:szCs w:val="22"/>
          <w:lang w:val="en"/>
        </w:rPr>
        <w:t xml:space="preserve"> It is designed to ensure that the official or employee will faithfully perform his or her duties while in office.</w:t>
      </w:r>
    </w:p>
    <w:p w:rsidR="00680D54" w:rsidRPr="004F2913" w:rsidRDefault="00680D54" w:rsidP="003D3CE1">
      <w:pPr>
        <w:tabs>
          <w:tab w:val="left" w:pos="360"/>
        </w:tabs>
        <w:spacing w:after="0" w:line="240" w:lineRule="auto"/>
        <w:rPr>
          <w:rFonts w:ascii="Georgia" w:hAnsi="Georgia"/>
          <w:sz w:val="22"/>
          <w:szCs w:val="22"/>
        </w:rPr>
      </w:pPr>
    </w:p>
    <w:p w:rsidR="00617BA2" w:rsidRPr="00617BA2" w:rsidRDefault="00617BA2" w:rsidP="003D3CE1">
      <w:pPr>
        <w:pStyle w:val="Heading1"/>
        <w:tabs>
          <w:tab w:val="left" w:pos="360"/>
        </w:tabs>
        <w:spacing w:before="0"/>
        <w:jc w:val="center"/>
        <w:rPr>
          <w:rFonts w:ascii="Georgia" w:hAnsi="Georgia"/>
          <w:smallCaps/>
          <w:color w:val="auto"/>
        </w:rPr>
      </w:pPr>
      <w:r w:rsidRPr="00617BA2">
        <w:rPr>
          <w:rFonts w:ascii="Georgia" w:hAnsi="Georgia"/>
          <w:smallCaps/>
          <w:color w:val="auto"/>
        </w:rPr>
        <w:t>CODE OF CONDUCT</w:t>
      </w:r>
      <w:r w:rsidR="00947162">
        <w:rPr>
          <w:rStyle w:val="FootnoteReference"/>
          <w:rFonts w:ascii="Georgia" w:hAnsi="Georgia"/>
          <w:smallCaps/>
          <w:color w:val="auto"/>
        </w:rPr>
        <w:footnoteReference w:id="16"/>
      </w:r>
    </w:p>
    <w:p w:rsidR="00617BA2" w:rsidRDefault="00617BA2" w:rsidP="003D3CE1">
      <w:pPr>
        <w:tabs>
          <w:tab w:val="left" w:pos="360"/>
        </w:tabs>
        <w:spacing w:after="0" w:line="240" w:lineRule="auto"/>
        <w:rPr>
          <w:rFonts w:ascii="Georgia" w:hAnsi="Georgia"/>
          <w:sz w:val="20"/>
          <w:szCs w:val="20"/>
        </w:rPr>
      </w:pPr>
    </w:p>
    <w:p w:rsidR="00C03458" w:rsidRPr="00C03458" w:rsidRDefault="00617BA2" w:rsidP="003D3CE1">
      <w:pPr>
        <w:tabs>
          <w:tab w:val="left" w:pos="360"/>
        </w:tabs>
        <w:spacing w:after="0" w:line="240" w:lineRule="auto"/>
        <w:rPr>
          <w:rFonts w:ascii="Georgia" w:hAnsi="Georgia"/>
          <w:sz w:val="22"/>
          <w:szCs w:val="22"/>
        </w:rPr>
      </w:pPr>
      <w:r w:rsidRPr="00C03458">
        <w:rPr>
          <w:rFonts w:ascii="Georgia" w:hAnsi="Georgia"/>
          <w:sz w:val="22"/>
          <w:szCs w:val="22"/>
        </w:rPr>
        <w:tab/>
        <w:t xml:space="preserve">The Code of Conduct for United States Judges includes the ethical canons that apply to federal judges and provides guidance on their performance of official duties and engagement in a variety of outside activities. </w:t>
      </w:r>
      <w:r w:rsidR="00C03458" w:rsidRPr="00C03458">
        <w:rPr>
          <w:rFonts w:ascii="Georgia" w:hAnsi="Georgia"/>
          <w:sz w:val="22"/>
          <w:szCs w:val="22"/>
        </w:rPr>
        <w:t>Anyone who is an officer of the federal judicial system authorized to perform judicial functions is a judge for the purpose of this Code. All judges should comply with this Code</w:t>
      </w:r>
      <w:r w:rsidR="003D3CE1">
        <w:rPr>
          <w:rFonts w:ascii="Georgia" w:hAnsi="Georgia"/>
          <w:sz w:val="22"/>
          <w:szCs w:val="22"/>
        </w:rPr>
        <w:t>.</w:t>
      </w:r>
      <w:r w:rsidR="00C03458" w:rsidRPr="00C03458">
        <w:rPr>
          <w:rFonts w:ascii="Georgia" w:hAnsi="Georgia"/>
          <w:sz w:val="22"/>
          <w:szCs w:val="22"/>
        </w:rPr>
        <w:t xml:space="preserve"> </w:t>
      </w:r>
    </w:p>
    <w:p w:rsidR="009654B1" w:rsidRDefault="009654B1" w:rsidP="003D3CE1">
      <w:pPr>
        <w:tabs>
          <w:tab w:val="left" w:pos="360"/>
        </w:tabs>
        <w:spacing w:after="0" w:line="240" w:lineRule="auto"/>
        <w:rPr>
          <w:rFonts w:ascii="Georgia" w:hAnsi="Georgia"/>
          <w:sz w:val="20"/>
          <w:szCs w:val="20"/>
        </w:rPr>
      </w:pPr>
    </w:p>
    <w:p w:rsidR="00617BA2" w:rsidRPr="00617BA2" w:rsidRDefault="00617BA2" w:rsidP="003D3CE1">
      <w:pPr>
        <w:pStyle w:val="NormalWeb"/>
        <w:tabs>
          <w:tab w:val="left" w:pos="360"/>
        </w:tabs>
        <w:spacing w:before="0" w:beforeAutospacing="0" w:after="0" w:afterAutospacing="0"/>
        <w:jc w:val="center"/>
        <w:rPr>
          <w:rStyle w:val="Strong"/>
          <w:rFonts w:ascii="Georgia" w:hAnsi="Georgia"/>
          <w:smallCaps/>
        </w:rPr>
      </w:pPr>
      <w:r w:rsidRPr="00617BA2">
        <w:rPr>
          <w:rStyle w:val="Strong"/>
          <w:rFonts w:ascii="Georgia" w:hAnsi="Georgia"/>
          <w:smallCaps/>
        </w:rPr>
        <w:t>CANON 1</w:t>
      </w:r>
    </w:p>
    <w:p w:rsidR="00C03458" w:rsidRPr="00C03458" w:rsidRDefault="002A4A89" w:rsidP="003D3CE1">
      <w:pPr>
        <w:pStyle w:val="NormalWeb"/>
        <w:tabs>
          <w:tab w:val="left" w:pos="360"/>
        </w:tabs>
        <w:spacing w:before="0" w:beforeAutospacing="0" w:after="0" w:afterAutospacing="0"/>
        <w:jc w:val="center"/>
        <w:rPr>
          <w:rStyle w:val="Strong"/>
          <w:rFonts w:ascii="Georgia" w:hAnsi="Georgia"/>
          <w:b w:val="0"/>
          <w:smallCaps/>
          <w:sz w:val="22"/>
          <w:szCs w:val="22"/>
        </w:rPr>
      </w:pPr>
      <w:r w:rsidRPr="00C03458">
        <w:rPr>
          <w:rStyle w:val="Strong"/>
          <w:rFonts w:ascii="Georgia" w:hAnsi="Georgia"/>
          <w:b w:val="0"/>
          <w:smallCaps/>
          <w:sz w:val="22"/>
          <w:szCs w:val="22"/>
        </w:rPr>
        <w:t>A Judge Should Uphold the Integrity</w:t>
      </w:r>
    </w:p>
    <w:p w:rsidR="002A4A89" w:rsidRPr="00C03458" w:rsidRDefault="002A4A89" w:rsidP="003D3CE1">
      <w:pPr>
        <w:pStyle w:val="NormalWeb"/>
        <w:tabs>
          <w:tab w:val="left" w:pos="360"/>
        </w:tabs>
        <w:spacing w:before="0" w:beforeAutospacing="0" w:after="0" w:afterAutospacing="0"/>
        <w:jc w:val="center"/>
        <w:rPr>
          <w:rFonts w:ascii="Georgia" w:hAnsi="Georgia"/>
          <w:b/>
          <w:smallCaps/>
          <w:sz w:val="22"/>
          <w:szCs w:val="22"/>
        </w:rPr>
      </w:pPr>
      <w:r w:rsidRPr="00C03458">
        <w:rPr>
          <w:rStyle w:val="Strong"/>
          <w:rFonts w:ascii="Georgia" w:hAnsi="Georgia"/>
          <w:b w:val="0"/>
          <w:smallCaps/>
          <w:sz w:val="22"/>
          <w:szCs w:val="22"/>
        </w:rPr>
        <w:t>and Independence of the Judiciary</w:t>
      </w:r>
    </w:p>
    <w:p w:rsidR="00617BA2" w:rsidRPr="002A4A89" w:rsidRDefault="00617BA2" w:rsidP="003D3CE1">
      <w:pPr>
        <w:pStyle w:val="NormalWeb"/>
        <w:tabs>
          <w:tab w:val="left" w:pos="360"/>
        </w:tabs>
        <w:spacing w:before="0" w:beforeAutospacing="0" w:after="0" w:afterAutospacing="0"/>
        <w:jc w:val="both"/>
        <w:rPr>
          <w:rFonts w:ascii="Georgia" w:hAnsi="Georgia"/>
          <w:sz w:val="22"/>
          <w:szCs w:val="22"/>
        </w:rPr>
      </w:pPr>
    </w:p>
    <w:p w:rsidR="002A4A89" w:rsidRDefault="00617BA2" w:rsidP="003D3CE1">
      <w:pPr>
        <w:pStyle w:val="NormalWeb"/>
        <w:tabs>
          <w:tab w:val="left" w:pos="360"/>
        </w:tabs>
        <w:spacing w:before="0" w:beforeAutospacing="0" w:after="0" w:afterAutospacing="0"/>
        <w:jc w:val="both"/>
        <w:rPr>
          <w:rFonts w:ascii="Georgia" w:hAnsi="Georgia"/>
          <w:sz w:val="22"/>
          <w:szCs w:val="22"/>
        </w:rPr>
      </w:pPr>
      <w:r>
        <w:rPr>
          <w:rFonts w:ascii="Georgia" w:hAnsi="Georgia"/>
          <w:sz w:val="22"/>
          <w:szCs w:val="22"/>
        </w:rPr>
        <w:tab/>
      </w:r>
      <w:r w:rsidR="002A4A89" w:rsidRPr="002A4A89">
        <w:rPr>
          <w:rFonts w:ascii="Georgia" w:hAnsi="Georgia"/>
          <w:sz w:val="22"/>
          <w:szCs w:val="22"/>
        </w:rPr>
        <w:t xml:space="preserve">An independent and honorable judiciary is indispensable to justice in our society. A judge should maintain and enforce high standards of conduct and should personally observe those standards, so that the integrity and independence of the judiciary may be preserved. The provisions of this Code should be construed and applied to further that objective. </w:t>
      </w:r>
    </w:p>
    <w:p w:rsidR="002A4A89" w:rsidRPr="002A4A89" w:rsidRDefault="002A4A89" w:rsidP="003D3CE1">
      <w:pPr>
        <w:pStyle w:val="NormalWeb"/>
        <w:tabs>
          <w:tab w:val="left" w:pos="360"/>
        </w:tabs>
        <w:spacing w:before="0" w:beforeAutospacing="0" w:after="0" w:afterAutospacing="0"/>
        <w:jc w:val="both"/>
        <w:rPr>
          <w:rFonts w:ascii="Georgia" w:hAnsi="Georgia"/>
          <w:sz w:val="22"/>
          <w:szCs w:val="22"/>
        </w:rPr>
      </w:pPr>
    </w:p>
    <w:p w:rsidR="00C03458" w:rsidRPr="00C03458" w:rsidRDefault="00C03458" w:rsidP="003D3CE1">
      <w:pPr>
        <w:pStyle w:val="NormalWeb"/>
        <w:tabs>
          <w:tab w:val="left" w:pos="360"/>
        </w:tabs>
        <w:spacing w:before="0" w:beforeAutospacing="0" w:after="0" w:afterAutospacing="0"/>
        <w:jc w:val="center"/>
        <w:rPr>
          <w:rStyle w:val="Strong"/>
          <w:rFonts w:ascii="Georgia" w:hAnsi="Georgia"/>
          <w:smallCaps/>
        </w:rPr>
      </w:pPr>
      <w:bookmarkStart w:id="1" w:name="c"/>
      <w:bookmarkEnd w:id="1"/>
      <w:r w:rsidRPr="00C03458">
        <w:rPr>
          <w:rStyle w:val="Strong"/>
          <w:rFonts w:ascii="Georgia" w:hAnsi="Georgia"/>
          <w:smallCaps/>
        </w:rPr>
        <w:t>CANON 2</w:t>
      </w:r>
    </w:p>
    <w:p w:rsidR="00C03458" w:rsidRPr="00C03458" w:rsidRDefault="002A4A89" w:rsidP="003D3CE1">
      <w:pPr>
        <w:pStyle w:val="NormalWeb"/>
        <w:tabs>
          <w:tab w:val="left" w:pos="360"/>
        </w:tabs>
        <w:spacing w:before="0" w:beforeAutospacing="0" w:after="0" w:afterAutospacing="0"/>
        <w:jc w:val="center"/>
        <w:rPr>
          <w:rStyle w:val="Strong"/>
          <w:rFonts w:ascii="Georgia" w:hAnsi="Georgia"/>
          <w:b w:val="0"/>
          <w:smallCaps/>
          <w:sz w:val="22"/>
          <w:szCs w:val="22"/>
        </w:rPr>
      </w:pPr>
      <w:r w:rsidRPr="00C03458">
        <w:rPr>
          <w:rStyle w:val="Strong"/>
          <w:rFonts w:ascii="Georgia" w:hAnsi="Georgia"/>
          <w:b w:val="0"/>
          <w:smallCaps/>
          <w:sz w:val="22"/>
          <w:szCs w:val="22"/>
        </w:rPr>
        <w:t>A Judge Should Avoid Impropriety</w:t>
      </w:r>
    </w:p>
    <w:p w:rsidR="002A4A89" w:rsidRPr="00C03458" w:rsidRDefault="002A4A89" w:rsidP="003D3CE1">
      <w:pPr>
        <w:pStyle w:val="NormalWeb"/>
        <w:tabs>
          <w:tab w:val="left" w:pos="360"/>
        </w:tabs>
        <w:spacing w:before="0" w:beforeAutospacing="0" w:after="0" w:afterAutospacing="0"/>
        <w:jc w:val="center"/>
        <w:rPr>
          <w:rFonts w:ascii="Georgia" w:hAnsi="Georgia"/>
          <w:b/>
          <w:smallCaps/>
          <w:sz w:val="22"/>
          <w:szCs w:val="22"/>
        </w:rPr>
      </w:pPr>
      <w:r w:rsidRPr="00C03458">
        <w:rPr>
          <w:rStyle w:val="Strong"/>
          <w:rFonts w:ascii="Georgia" w:hAnsi="Georgia"/>
          <w:b w:val="0"/>
          <w:smallCaps/>
          <w:sz w:val="22"/>
          <w:szCs w:val="22"/>
        </w:rPr>
        <w:t>and the Appearance of Impropriety in all Activities</w:t>
      </w:r>
    </w:p>
    <w:p w:rsidR="00C03458" w:rsidRDefault="00C03458" w:rsidP="003D3CE1">
      <w:pPr>
        <w:pStyle w:val="NormalWeb"/>
        <w:tabs>
          <w:tab w:val="left" w:pos="360"/>
        </w:tabs>
        <w:spacing w:before="0" w:beforeAutospacing="0" w:after="0" w:afterAutospacing="0"/>
        <w:jc w:val="both"/>
        <w:rPr>
          <w:rFonts w:ascii="Georgia" w:hAnsi="Georgia"/>
          <w:sz w:val="22"/>
          <w:szCs w:val="22"/>
        </w:rPr>
      </w:pPr>
    </w:p>
    <w:p w:rsidR="002A4A89" w:rsidRPr="002A4A89" w:rsidRDefault="00C03458" w:rsidP="003D3CE1">
      <w:pPr>
        <w:pStyle w:val="NormalWeb"/>
        <w:tabs>
          <w:tab w:val="left" w:pos="360"/>
        </w:tabs>
        <w:spacing w:before="0" w:beforeAutospacing="0" w:after="0" w:afterAutospacing="0"/>
        <w:jc w:val="both"/>
        <w:rPr>
          <w:rFonts w:ascii="Georgia" w:hAnsi="Georgia"/>
          <w:sz w:val="22"/>
          <w:szCs w:val="22"/>
        </w:rPr>
      </w:pPr>
      <w:r>
        <w:rPr>
          <w:rFonts w:ascii="Georgia" w:hAnsi="Georgia"/>
          <w:sz w:val="22"/>
          <w:szCs w:val="22"/>
        </w:rPr>
        <w:tab/>
      </w:r>
      <w:r w:rsidR="002A4A89" w:rsidRPr="002A4A89">
        <w:rPr>
          <w:rFonts w:ascii="Georgia" w:hAnsi="Georgia"/>
          <w:sz w:val="22"/>
          <w:szCs w:val="22"/>
        </w:rPr>
        <w:t xml:space="preserve">A judge should respect and comply with the law and should act at all times in a manner that promotes public confidence in the integrity and impartiality of the judiciary. A judge should not </w:t>
      </w:r>
      <w:r w:rsidR="002A4A89" w:rsidRPr="002A4A89">
        <w:rPr>
          <w:rFonts w:ascii="Georgia" w:hAnsi="Georgia"/>
          <w:sz w:val="22"/>
          <w:szCs w:val="22"/>
        </w:rPr>
        <w:lastRenderedPageBreak/>
        <w:t xml:space="preserve">allow family, social, political, financial, or other relationships to influence judicial conduct or judgment. A judge should neither lend the prestige of the judicial office to advance the private interests of the judge or others nor convey or permit others to convey the impression that they are in a special position to influence the judge. A judge should not testify voluntarily as a character witness. A judge should not hold membership in any organization that practices invidious discrimination on the basis of race, sex, religion, or national origin. </w:t>
      </w:r>
    </w:p>
    <w:p w:rsidR="00374905" w:rsidRDefault="00374905" w:rsidP="003D3CE1">
      <w:pPr>
        <w:pStyle w:val="NormalWeb"/>
        <w:tabs>
          <w:tab w:val="left" w:pos="360"/>
        </w:tabs>
        <w:spacing w:before="0" w:beforeAutospacing="0" w:after="0" w:afterAutospacing="0"/>
        <w:jc w:val="both"/>
        <w:rPr>
          <w:rStyle w:val="Strong"/>
          <w:rFonts w:ascii="Georgia" w:hAnsi="Georgia"/>
          <w:sz w:val="22"/>
          <w:szCs w:val="22"/>
        </w:rPr>
      </w:pPr>
      <w:bookmarkStart w:id="2" w:name="d"/>
      <w:bookmarkEnd w:id="2"/>
    </w:p>
    <w:p w:rsidR="00C03458" w:rsidRPr="00C03458" w:rsidRDefault="00C03458" w:rsidP="003D3CE1">
      <w:pPr>
        <w:pStyle w:val="NormalWeb"/>
        <w:tabs>
          <w:tab w:val="left" w:pos="360"/>
        </w:tabs>
        <w:spacing w:before="0" w:beforeAutospacing="0" w:after="0" w:afterAutospacing="0"/>
        <w:jc w:val="center"/>
        <w:rPr>
          <w:rStyle w:val="Strong"/>
          <w:rFonts w:ascii="Georgia" w:hAnsi="Georgia"/>
          <w:smallCaps/>
        </w:rPr>
      </w:pPr>
      <w:r w:rsidRPr="00C03458">
        <w:rPr>
          <w:rStyle w:val="Strong"/>
          <w:rFonts w:ascii="Georgia" w:hAnsi="Georgia"/>
          <w:smallCaps/>
        </w:rPr>
        <w:t>CANON 3</w:t>
      </w:r>
    </w:p>
    <w:p w:rsidR="00C03458" w:rsidRPr="009654B1" w:rsidRDefault="002A4A89" w:rsidP="003D3CE1">
      <w:pPr>
        <w:pStyle w:val="NormalWeb"/>
        <w:tabs>
          <w:tab w:val="left" w:pos="360"/>
        </w:tabs>
        <w:spacing w:before="0" w:beforeAutospacing="0" w:after="0" w:afterAutospacing="0"/>
        <w:jc w:val="center"/>
        <w:rPr>
          <w:rStyle w:val="Strong"/>
          <w:rFonts w:ascii="Georgia" w:hAnsi="Georgia"/>
          <w:b w:val="0"/>
          <w:smallCaps/>
          <w:sz w:val="22"/>
          <w:szCs w:val="22"/>
        </w:rPr>
      </w:pPr>
      <w:r w:rsidRPr="009654B1">
        <w:rPr>
          <w:rStyle w:val="Strong"/>
          <w:rFonts w:ascii="Georgia" w:hAnsi="Georgia"/>
          <w:b w:val="0"/>
          <w:smallCaps/>
          <w:sz w:val="22"/>
          <w:szCs w:val="22"/>
        </w:rPr>
        <w:t>A Judge Should Perform the Duties of the Office</w:t>
      </w:r>
    </w:p>
    <w:p w:rsidR="002A4A89" w:rsidRPr="009654B1" w:rsidRDefault="002A4A89" w:rsidP="003D3CE1">
      <w:pPr>
        <w:pStyle w:val="NormalWeb"/>
        <w:tabs>
          <w:tab w:val="left" w:pos="360"/>
        </w:tabs>
        <w:spacing w:before="0" w:beforeAutospacing="0" w:after="0" w:afterAutospacing="0"/>
        <w:jc w:val="center"/>
        <w:rPr>
          <w:rFonts w:ascii="Georgia" w:hAnsi="Georgia"/>
          <w:b/>
          <w:smallCaps/>
          <w:sz w:val="22"/>
          <w:szCs w:val="22"/>
        </w:rPr>
      </w:pPr>
      <w:r w:rsidRPr="009654B1">
        <w:rPr>
          <w:rStyle w:val="Strong"/>
          <w:rFonts w:ascii="Georgia" w:hAnsi="Georgia"/>
          <w:b w:val="0"/>
          <w:smallCaps/>
          <w:sz w:val="22"/>
          <w:szCs w:val="22"/>
        </w:rPr>
        <w:t>Fairly, Impartially and Diligently</w:t>
      </w:r>
    </w:p>
    <w:p w:rsidR="00C03458" w:rsidRDefault="00C03458" w:rsidP="003D3CE1">
      <w:pPr>
        <w:pStyle w:val="NormalWeb"/>
        <w:tabs>
          <w:tab w:val="left" w:pos="360"/>
        </w:tabs>
        <w:spacing w:before="0" w:beforeAutospacing="0" w:after="0" w:afterAutospacing="0"/>
        <w:jc w:val="both"/>
        <w:rPr>
          <w:rFonts w:ascii="Georgia" w:hAnsi="Georgia"/>
          <w:sz w:val="22"/>
          <w:szCs w:val="22"/>
        </w:rPr>
      </w:pPr>
    </w:p>
    <w:p w:rsidR="00374905" w:rsidRDefault="00C03458" w:rsidP="003D3CE1">
      <w:pPr>
        <w:pStyle w:val="NormalWeb"/>
        <w:tabs>
          <w:tab w:val="left" w:pos="360"/>
        </w:tabs>
        <w:spacing w:before="0" w:beforeAutospacing="0" w:after="0" w:afterAutospacing="0"/>
        <w:jc w:val="both"/>
        <w:rPr>
          <w:rFonts w:ascii="Georgia" w:hAnsi="Georgia"/>
          <w:sz w:val="22"/>
          <w:szCs w:val="22"/>
        </w:rPr>
      </w:pPr>
      <w:r>
        <w:rPr>
          <w:rFonts w:ascii="Georgia" w:hAnsi="Georgia"/>
          <w:sz w:val="22"/>
          <w:szCs w:val="22"/>
        </w:rPr>
        <w:tab/>
      </w:r>
      <w:r w:rsidR="002A4A89" w:rsidRPr="002A4A89">
        <w:rPr>
          <w:rFonts w:ascii="Georgia" w:hAnsi="Georgia"/>
          <w:sz w:val="22"/>
          <w:szCs w:val="22"/>
        </w:rPr>
        <w:t xml:space="preserve">The duties of judicial office take precedence over all other activities. The judge should perform those duties with respect for others, and should not engage in behavior that is harassing, abusive, prejudiced, or biased. A judge should be faithful to, and maintain professional competence in, the law and should not be swayed by partisan interests, public clamor, or fear of criticism. A judge should hear and decide matters assigned, unless disqualified, and should maintain order and decorum in all judicial proceedings. A judge should be patient, dignified, respectful, and courteous to litigants, jurors, witnesses, lawyers, and others with whom the judge deals in an official capacity. </w:t>
      </w:r>
    </w:p>
    <w:p w:rsidR="00374905" w:rsidRDefault="00374905" w:rsidP="003D3CE1">
      <w:pPr>
        <w:pStyle w:val="NormalWeb"/>
        <w:tabs>
          <w:tab w:val="left" w:pos="360"/>
        </w:tabs>
        <w:spacing w:before="0" w:beforeAutospacing="0" w:after="0" w:afterAutospacing="0"/>
        <w:jc w:val="both"/>
        <w:rPr>
          <w:rFonts w:ascii="Georgia" w:hAnsi="Georgia"/>
          <w:sz w:val="22"/>
          <w:szCs w:val="22"/>
        </w:rPr>
      </w:pPr>
    </w:p>
    <w:p w:rsidR="00C03458" w:rsidRPr="00C03458" w:rsidRDefault="00C03458" w:rsidP="003D3CE1">
      <w:pPr>
        <w:pStyle w:val="NormalWeb"/>
        <w:tabs>
          <w:tab w:val="left" w:pos="360"/>
        </w:tabs>
        <w:spacing w:before="0" w:beforeAutospacing="0" w:after="0" w:afterAutospacing="0"/>
        <w:jc w:val="center"/>
        <w:rPr>
          <w:rStyle w:val="Strong"/>
          <w:rFonts w:ascii="Georgia" w:hAnsi="Georgia"/>
        </w:rPr>
      </w:pPr>
      <w:r w:rsidRPr="00C03458">
        <w:rPr>
          <w:rStyle w:val="Strong"/>
          <w:rFonts w:ascii="Georgia" w:hAnsi="Georgia"/>
        </w:rPr>
        <w:t>CANON 4</w:t>
      </w:r>
    </w:p>
    <w:p w:rsidR="00C03458" w:rsidRDefault="00C03458" w:rsidP="003D3CE1">
      <w:pPr>
        <w:pStyle w:val="NormalWeb"/>
        <w:tabs>
          <w:tab w:val="left" w:pos="360"/>
        </w:tabs>
        <w:spacing w:before="0" w:beforeAutospacing="0" w:after="0" w:afterAutospacing="0"/>
        <w:jc w:val="both"/>
        <w:rPr>
          <w:rFonts w:ascii="Georgia" w:hAnsi="Georgia"/>
          <w:sz w:val="22"/>
          <w:szCs w:val="22"/>
        </w:rPr>
      </w:pPr>
    </w:p>
    <w:p w:rsidR="002A4A89" w:rsidRDefault="00C03458" w:rsidP="003D3CE1">
      <w:pPr>
        <w:pStyle w:val="NormalWeb"/>
        <w:tabs>
          <w:tab w:val="left" w:pos="360"/>
        </w:tabs>
        <w:spacing w:before="0" w:beforeAutospacing="0" w:after="0" w:afterAutospacing="0"/>
        <w:jc w:val="both"/>
        <w:rPr>
          <w:rFonts w:ascii="Georgia" w:hAnsi="Georgia"/>
          <w:sz w:val="22"/>
          <w:szCs w:val="22"/>
        </w:rPr>
      </w:pPr>
      <w:r>
        <w:rPr>
          <w:rFonts w:ascii="Georgia" w:hAnsi="Georgia"/>
          <w:sz w:val="22"/>
          <w:szCs w:val="22"/>
        </w:rPr>
        <w:tab/>
      </w:r>
      <w:r w:rsidR="002A4A89" w:rsidRPr="002A4A89">
        <w:rPr>
          <w:rFonts w:ascii="Georgia" w:hAnsi="Georgia"/>
          <w:sz w:val="22"/>
          <w:szCs w:val="22"/>
        </w:rPr>
        <w:t xml:space="preserve">Complete separation of a judge from extrajudicial activities is neither possible nor wise; a judge should not become isolated from the society in which the judge lives. As a judicial officer and a person specially learned in the law, a judge is in a unique position to contribute to the law, the legal system, and the administration of justice, including revising substantive and procedural law and improving criminal and juvenile justice. To the extent that the judge’s time permits and impartiality is not compromised, the judge is encouraged to do so, either independently or through a bar association, judicial conference, or other organization dedicated to the law. Subject to the same limitations, judges may also engage in a wide range of non-law-related activities. </w:t>
      </w:r>
      <w:r w:rsidR="003D3CE1">
        <w:rPr>
          <w:rFonts w:ascii="Georgia" w:hAnsi="Georgia"/>
          <w:sz w:val="22"/>
          <w:szCs w:val="22"/>
        </w:rPr>
        <w:t>…</w:t>
      </w:r>
    </w:p>
    <w:p w:rsidR="00894CA0" w:rsidRDefault="00894CA0" w:rsidP="003D3CE1">
      <w:pPr>
        <w:pStyle w:val="NormalWeb"/>
        <w:tabs>
          <w:tab w:val="left" w:pos="360"/>
        </w:tabs>
        <w:spacing w:before="0" w:beforeAutospacing="0" w:after="0" w:afterAutospacing="0"/>
        <w:jc w:val="both"/>
        <w:rPr>
          <w:rFonts w:ascii="Georgia" w:hAnsi="Georgia"/>
          <w:sz w:val="22"/>
          <w:szCs w:val="22"/>
        </w:rPr>
      </w:pPr>
    </w:p>
    <w:p w:rsidR="00C03458" w:rsidRPr="00C03458" w:rsidRDefault="00C03458" w:rsidP="003D3CE1">
      <w:pPr>
        <w:pStyle w:val="NormalWeb"/>
        <w:tabs>
          <w:tab w:val="left" w:pos="360"/>
        </w:tabs>
        <w:spacing w:before="0" w:beforeAutospacing="0" w:after="0" w:afterAutospacing="0"/>
        <w:jc w:val="center"/>
        <w:rPr>
          <w:rStyle w:val="Strong"/>
          <w:rFonts w:ascii="Georgia" w:hAnsi="Georgia"/>
          <w:smallCaps/>
        </w:rPr>
      </w:pPr>
      <w:bookmarkStart w:id="3" w:name="f"/>
      <w:bookmarkEnd w:id="3"/>
      <w:r w:rsidRPr="00C03458">
        <w:rPr>
          <w:rStyle w:val="Strong"/>
          <w:rFonts w:ascii="Georgia" w:hAnsi="Georgia"/>
          <w:smallCaps/>
        </w:rPr>
        <w:t>CANON 5</w:t>
      </w:r>
    </w:p>
    <w:p w:rsidR="002A4A89" w:rsidRPr="00C03458" w:rsidRDefault="002A4A89" w:rsidP="003D3CE1">
      <w:pPr>
        <w:pStyle w:val="NormalWeb"/>
        <w:tabs>
          <w:tab w:val="left" w:pos="360"/>
        </w:tabs>
        <w:spacing w:before="0" w:beforeAutospacing="0" w:after="0" w:afterAutospacing="0"/>
        <w:jc w:val="center"/>
        <w:rPr>
          <w:rFonts w:ascii="Georgia" w:hAnsi="Georgia"/>
          <w:b/>
          <w:smallCaps/>
          <w:sz w:val="22"/>
          <w:szCs w:val="22"/>
        </w:rPr>
      </w:pPr>
      <w:r w:rsidRPr="00C03458">
        <w:rPr>
          <w:rStyle w:val="Strong"/>
          <w:rFonts w:ascii="Georgia" w:hAnsi="Georgia"/>
          <w:b w:val="0"/>
          <w:smallCaps/>
          <w:sz w:val="22"/>
          <w:szCs w:val="22"/>
        </w:rPr>
        <w:t>A Judge Should Refrain from Political Activity</w:t>
      </w:r>
    </w:p>
    <w:p w:rsidR="00C03458" w:rsidRPr="002A4A89" w:rsidRDefault="00C03458" w:rsidP="003D3CE1">
      <w:pPr>
        <w:pStyle w:val="NormalWeb"/>
        <w:tabs>
          <w:tab w:val="left" w:pos="360"/>
        </w:tabs>
        <w:spacing w:before="0" w:beforeAutospacing="0" w:after="0" w:afterAutospacing="0"/>
        <w:jc w:val="both"/>
        <w:rPr>
          <w:rFonts w:ascii="Georgia" w:hAnsi="Georgia"/>
          <w:sz w:val="22"/>
          <w:szCs w:val="22"/>
        </w:rPr>
      </w:pPr>
    </w:p>
    <w:p w:rsidR="002A4A89" w:rsidRDefault="002A4A89" w:rsidP="003D3CE1">
      <w:pPr>
        <w:pStyle w:val="NormalWeb"/>
        <w:tabs>
          <w:tab w:val="left" w:pos="360"/>
        </w:tabs>
        <w:spacing w:before="0" w:beforeAutospacing="0" w:after="0" w:afterAutospacing="0"/>
        <w:jc w:val="both"/>
        <w:rPr>
          <w:rFonts w:ascii="Georgia" w:hAnsi="Georgia"/>
          <w:sz w:val="22"/>
          <w:szCs w:val="22"/>
        </w:rPr>
      </w:pPr>
      <w:r w:rsidRPr="002A4A89">
        <w:rPr>
          <w:rFonts w:ascii="Georgia" w:hAnsi="Georgia"/>
          <w:sz w:val="22"/>
          <w:szCs w:val="22"/>
        </w:rPr>
        <w:t xml:space="preserve">A judge should not: act as a leader or hold any office in a political organization; make speeches for a political organization or candidate, or publicly endorse or oppose a candidate for public office; or solicit funds for, pay an assessment to, or make a contribution to a political organization or candidate, or attend or purchase a ticket for a dinner or other event sponsored by a political organization or candidate. </w:t>
      </w:r>
    </w:p>
    <w:p w:rsidR="009654B1" w:rsidRDefault="009654B1" w:rsidP="003D3CE1">
      <w:pPr>
        <w:pStyle w:val="NormalWeb"/>
        <w:tabs>
          <w:tab w:val="left" w:pos="360"/>
        </w:tabs>
        <w:spacing w:before="0" w:beforeAutospacing="0" w:after="0" w:afterAutospacing="0"/>
        <w:jc w:val="both"/>
        <w:rPr>
          <w:rFonts w:ascii="Georgia" w:hAnsi="Georgia"/>
          <w:sz w:val="22"/>
          <w:szCs w:val="22"/>
        </w:rPr>
      </w:pPr>
    </w:p>
    <w:p w:rsidR="009449A0" w:rsidRPr="008751CF" w:rsidRDefault="009449A0" w:rsidP="008751CF">
      <w:pPr>
        <w:tabs>
          <w:tab w:val="left" w:pos="360"/>
        </w:tabs>
        <w:spacing w:after="0"/>
        <w:jc w:val="center"/>
        <w:rPr>
          <w:rFonts w:ascii="Georgia" w:eastAsia="Times New Roman" w:hAnsi="Georgia"/>
          <w:b/>
        </w:rPr>
      </w:pPr>
      <w:r w:rsidRPr="009449A0">
        <w:rPr>
          <w:rFonts w:ascii="Georgia" w:eastAsia="Times New Roman" w:hAnsi="Georgia"/>
          <w:b/>
        </w:rPr>
        <w:t>PROFESSIONAL CONDUCT</w:t>
      </w:r>
    </w:p>
    <w:p w:rsidR="003D3CE1" w:rsidRDefault="003D3CE1" w:rsidP="00894CA0">
      <w:pPr>
        <w:tabs>
          <w:tab w:val="left" w:pos="360"/>
        </w:tabs>
        <w:spacing w:after="0"/>
        <w:rPr>
          <w:rFonts w:ascii="Georgia" w:eastAsia="Times New Roman" w:hAnsi="Georgia"/>
          <w:sz w:val="22"/>
          <w:szCs w:val="22"/>
        </w:rPr>
      </w:pPr>
    </w:p>
    <w:p w:rsidR="009449A0" w:rsidRDefault="009449A0" w:rsidP="00894CA0">
      <w:pPr>
        <w:spacing w:after="0"/>
        <w:ind w:firstLine="360"/>
        <w:rPr>
          <w:rFonts w:ascii="Georgia" w:eastAsia="Times New Roman" w:hAnsi="Georgia"/>
          <w:sz w:val="22"/>
          <w:szCs w:val="22"/>
        </w:rPr>
      </w:pPr>
      <w:r w:rsidRPr="009449A0">
        <w:rPr>
          <w:rFonts w:ascii="Georgia" w:eastAsia="Times New Roman" w:hAnsi="Georgia"/>
          <w:sz w:val="22"/>
          <w:szCs w:val="22"/>
        </w:rPr>
        <w:t>A lawyer, as a member of the legal profession, is a representative of clients and an officer of the legal system with special responsibility for the quality of justice. As an officer of the legal system, each lawyer has a duty to uphold the</w:t>
      </w:r>
      <w:r>
        <w:rPr>
          <w:rFonts w:ascii="Georgia" w:eastAsia="Times New Roman" w:hAnsi="Georgia"/>
          <w:sz w:val="22"/>
          <w:szCs w:val="22"/>
        </w:rPr>
        <w:t xml:space="preserve"> </w:t>
      </w:r>
      <w:r w:rsidRPr="009449A0">
        <w:rPr>
          <w:rFonts w:ascii="Georgia" w:eastAsia="Times New Roman" w:hAnsi="Georgia"/>
          <w:sz w:val="22"/>
          <w:szCs w:val="22"/>
        </w:rPr>
        <w:t>legal process; to demonstrate respect for the legal system; to seek</w:t>
      </w:r>
      <w:r>
        <w:rPr>
          <w:rFonts w:ascii="Georgia" w:eastAsia="Times New Roman" w:hAnsi="Georgia"/>
          <w:sz w:val="22"/>
          <w:szCs w:val="22"/>
        </w:rPr>
        <w:t xml:space="preserve"> </w:t>
      </w:r>
      <w:r w:rsidRPr="009449A0">
        <w:rPr>
          <w:rFonts w:ascii="Georgia" w:eastAsia="Times New Roman" w:hAnsi="Georgia"/>
          <w:sz w:val="22"/>
          <w:szCs w:val="22"/>
        </w:rPr>
        <w:t>improvement of the law; and to promote access to the legal system and the</w:t>
      </w:r>
      <w:r>
        <w:rPr>
          <w:rFonts w:ascii="Georgia" w:eastAsia="Times New Roman" w:hAnsi="Georgia"/>
          <w:sz w:val="22"/>
          <w:szCs w:val="22"/>
        </w:rPr>
        <w:t xml:space="preserve"> </w:t>
      </w:r>
      <w:r w:rsidRPr="009449A0">
        <w:rPr>
          <w:rFonts w:ascii="Georgia" w:eastAsia="Times New Roman" w:hAnsi="Georgia"/>
          <w:sz w:val="22"/>
          <w:szCs w:val="22"/>
        </w:rPr>
        <w:t>administration of justice. In addition, a lawyer should further the public’s</w:t>
      </w:r>
      <w:r>
        <w:rPr>
          <w:rFonts w:ascii="Georgia" w:eastAsia="Times New Roman" w:hAnsi="Georgia"/>
          <w:sz w:val="22"/>
          <w:szCs w:val="22"/>
        </w:rPr>
        <w:t xml:space="preserve"> </w:t>
      </w:r>
      <w:r w:rsidRPr="009449A0">
        <w:rPr>
          <w:rFonts w:ascii="Georgia" w:eastAsia="Times New Roman" w:hAnsi="Georgia"/>
          <w:sz w:val="22"/>
          <w:szCs w:val="22"/>
        </w:rPr>
        <w:t>understanding of and confidence in the rule of law and the justice system</w:t>
      </w:r>
      <w:r>
        <w:rPr>
          <w:rFonts w:ascii="Georgia" w:eastAsia="Times New Roman" w:hAnsi="Georgia"/>
          <w:sz w:val="22"/>
          <w:szCs w:val="22"/>
        </w:rPr>
        <w:t xml:space="preserve"> </w:t>
      </w:r>
      <w:r w:rsidRPr="009449A0">
        <w:rPr>
          <w:rFonts w:ascii="Georgia" w:eastAsia="Times New Roman" w:hAnsi="Georgia"/>
          <w:sz w:val="22"/>
          <w:szCs w:val="22"/>
        </w:rPr>
        <w:t xml:space="preserve">because in a </w:t>
      </w:r>
      <w:r w:rsidR="00A81C4A">
        <w:rPr>
          <w:rFonts w:ascii="Georgia" w:eastAsia="Times New Roman" w:hAnsi="Georgia"/>
          <w:sz w:val="22"/>
          <w:szCs w:val="22"/>
        </w:rPr>
        <w:t>“C</w:t>
      </w:r>
      <w:r w:rsidRPr="009449A0">
        <w:rPr>
          <w:rFonts w:ascii="Georgia" w:eastAsia="Times New Roman" w:hAnsi="Georgia"/>
          <w:sz w:val="22"/>
          <w:szCs w:val="22"/>
        </w:rPr>
        <w:t xml:space="preserve">onstitutional </w:t>
      </w:r>
      <w:r>
        <w:rPr>
          <w:rFonts w:ascii="Georgia" w:eastAsia="Times New Roman" w:hAnsi="Georgia"/>
          <w:sz w:val="22"/>
          <w:szCs w:val="22"/>
        </w:rPr>
        <w:t>Republic</w:t>
      </w:r>
      <w:r w:rsidR="00A81C4A">
        <w:rPr>
          <w:rFonts w:ascii="Georgia" w:eastAsia="Times New Roman" w:hAnsi="Georgia"/>
          <w:sz w:val="22"/>
          <w:szCs w:val="22"/>
        </w:rPr>
        <w:t>”</w:t>
      </w:r>
      <w:r w:rsidRPr="009449A0">
        <w:rPr>
          <w:rFonts w:ascii="Georgia" w:eastAsia="Times New Roman" w:hAnsi="Georgia"/>
          <w:sz w:val="22"/>
          <w:szCs w:val="22"/>
        </w:rPr>
        <w:t xml:space="preserve"> </w:t>
      </w:r>
      <w:r w:rsidR="00A81C4A">
        <w:rPr>
          <w:rFonts w:ascii="Georgia" w:eastAsia="Times New Roman" w:hAnsi="Georgia"/>
          <w:sz w:val="22"/>
          <w:szCs w:val="22"/>
        </w:rPr>
        <w:t>you have a duty to uphold Justice even above the law</w:t>
      </w:r>
      <w:r w:rsidRPr="009449A0">
        <w:rPr>
          <w:rFonts w:ascii="Georgia" w:eastAsia="Times New Roman" w:hAnsi="Georgia"/>
          <w:sz w:val="22"/>
          <w:szCs w:val="22"/>
        </w:rPr>
        <w:t>.</w:t>
      </w:r>
    </w:p>
    <w:p w:rsidR="002A0F29" w:rsidRDefault="003D3CE1" w:rsidP="00894CA0">
      <w:pPr>
        <w:tabs>
          <w:tab w:val="left" w:pos="360"/>
        </w:tabs>
        <w:spacing w:after="0"/>
        <w:rPr>
          <w:rFonts w:ascii="Georgia" w:eastAsia="Times New Roman" w:hAnsi="Georgia"/>
          <w:sz w:val="22"/>
          <w:szCs w:val="22"/>
        </w:rPr>
      </w:pPr>
      <w:r>
        <w:rPr>
          <w:rFonts w:ascii="Georgia" w:eastAsia="Times New Roman" w:hAnsi="Georgia"/>
          <w:sz w:val="22"/>
          <w:szCs w:val="22"/>
        </w:rPr>
        <w:lastRenderedPageBreak/>
        <w:tab/>
      </w:r>
      <w:r w:rsidR="009449A0" w:rsidRPr="009449A0">
        <w:rPr>
          <w:rFonts w:ascii="Georgia" w:eastAsia="Times New Roman" w:hAnsi="Georgia"/>
          <w:sz w:val="22"/>
          <w:szCs w:val="22"/>
        </w:rPr>
        <w:t>The relative autonomy of the legal profession carries with it</w:t>
      </w:r>
      <w:r>
        <w:rPr>
          <w:rFonts w:ascii="Georgia" w:eastAsia="Times New Roman" w:hAnsi="Georgia"/>
          <w:sz w:val="22"/>
          <w:szCs w:val="22"/>
        </w:rPr>
        <w:t xml:space="preserve"> </w:t>
      </w:r>
      <w:r w:rsidR="009449A0" w:rsidRPr="009449A0">
        <w:rPr>
          <w:rFonts w:ascii="Georgia" w:eastAsia="Times New Roman" w:hAnsi="Georgia"/>
          <w:sz w:val="22"/>
          <w:szCs w:val="22"/>
        </w:rPr>
        <w:t>special responsibilities of self-governance. Every lawyer is responsible</w:t>
      </w:r>
      <w:r>
        <w:rPr>
          <w:rFonts w:ascii="Georgia" w:eastAsia="Times New Roman" w:hAnsi="Georgia"/>
          <w:sz w:val="22"/>
          <w:szCs w:val="22"/>
        </w:rPr>
        <w:t xml:space="preserve"> </w:t>
      </w:r>
      <w:r w:rsidR="009449A0" w:rsidRPr="009449A0">
        <w:rPr>
          <w:rFonts w:ascii="Georgia" w:eastAsia="Times New Roman" w:hAnsi="Georgia"/>
          <w:sz w:val="22"/>
          <w:szCs w:val="22"/>
        </w:rPr>
        <w:t>for observ</w:t>
      </w:r>
      <w:r w:rsidR="0057675B">
        <w:rPr>
          <w:rFonts w:ascii="Georgia" w:eastAsia="Times New Roman" w:hAnsi="Georgia"/>
          <w:sz w:val="22"/>
          <w:szCs w:val="22"/>
        </w:rPr>
        <w:t>ing</w:t>
      </w:r>
      <w:r w:rsidR="009449A0" w:rsidRPr="009449A0">
        <w:rPr>
          <w:rFonts w:ascii="Georgia" w:eastAsia="Times New Roman" w:hAnsi="Georgia"/>
          <w:sz w:val="22"/>
          <w:szCs w:val="22"/>
        </w:rPr>
        <w:t xml:space="preserve"> the </w:t>
      </w:r>
      <w:r w:rsidR="00A81C4A">
        <w:rPr>
          <w:rFonts w:ascii="Georgia" w:eastAsia="Times New Roman" w:hAnsi="Georgia"/>
          <w:sz w:val="22"/>
          <w:szCs w:val="22"/>
        </w:rPr>
        <w:t>true r</w:t>
      </w:r>
      <w:r w:rsidR="009449A0" w:rsidRPr="009449A0">
        <w:rPr>
          <w:rFonts w:ascii="Georgia" w:eastAsia="Times New Roman" w:hAnsi="Georgia"/>
          <w:sz w:val="22"/>
          <w:szCs w:val="22"/>
        </w:rPr>
        <w:t xml:space="preserve">ules of </w:t>
      </w:r>
      <w:r w:rsidR="00A81C4A">
        <w:rPr>
          <w:rFonts w:ascii="Georgia" w:eastAsia="Times New Roman" w:hAnsi="Georgia"/>
          <w:sz w:val="22"/>
          <w:szCs w:val="22"/>
        </w:rPr>
        <w:t>p</w:t>
      </w:r>
      <w:r w:rsidR="009449A0" w:rsidRPr="009449A0">
        <w:rPr>
          <w:rFonts w:ascii="Georgia" w:eastAsia="Times New Roman" w:hAnsi="Georgia"/>
          <w:sz w:val="22"/>
          <w:szCs w:val="22"/>
        </w:rPr>
        <w:t xml:space="preserve">rofessional </w:t>
      </w:r>
      <w:r w:rsidR="00A81C4A">
        <w:rPr>
          <w:rFonts w:ascii="Georgia" w:eastAsia="Times New Roman" w:hAnsi="Georgia"/>
          <w:sz w:val="22"/>
          <w:szCs w:val="22"/>
        </w:rPr>
        <w:t>c</w:t>
      </w:r>
      <w:r w:rsidR="009449A0" w:rsidRPr="009449A0">
        <w:rPr>
          <w:rFonts w:ascii="Georgia" w:eastAsia="Times New Roman" w:hAnsi="Georgia"/>
          <w:sz w:val="22"/>
          <w:szCs w:val="22"/>
        </w:rPr>
        <w:t>onduct</w:t>
      </w:r>
      <w:r w:rsidR="0057675B">
        <w:rPr>
          <w:rFonts w:ascii="Georgia" w:eastAsia="Times New Roman" w:hAnsi="Georgia"/>
          <w:sz w:val="22"/>
          <w:szCs w:val="22"/>
        </w:rPr>
        <w:t xml:space="preserve"> established through</w:t>
      </w:r>
      <w:r w:rsidR="009449A0" w:rsidRPr="009449A0">
        <w:rPr>
          <w:rFonts w:ascii="Georgia" w:eastAsia="Times New Roman" w:hAnsi="Georgia"/>
          <w:sz w:val="22"/>
          <w:szCs w:val="22"/>
        </w:rPr>
        <w:t xml:space="preserve"> reason. The </w:t>
      </w:r>
      <w:r w:rsidR="0057675B">
        <w:rPr>
          <w:rFonts w:ascii="Georgia" w:eastAsia="Times New Roman" w:hAnsi="Georgia"/>
          <w:sz w:val="22"/>
          <w:szCs w:val="22"/>
        </w:rPr>
        <w:t>“</w:t>
      </w:r>
      <w:r w:rsidR="009449A0" w:rsidRPr="009449A0">
        <w:rPr>
          <w:rFonts w:ascii="Georgia" w:eastAsia="Times New Roman" w:hAnsi="Georgia"/>
          <w:sz w:val="22"/>
          <w:szCs w:val="22"/>
        </w:rPr>
        <w:t>Rules</w:t>
      </w:r>
      <w:r>
        <w:rPr>
          <w:rFonts w:ascii="Georgia" w:eastAsia="Times New Roman" w:hAnsi="Georgia"/>
          <w:sz w:val="22"/>
          <w:szCs w:val="22"/>
        </w:rPr>
        <w:t xml:space="preserve"> </w:t>
      </w:r>
      <w:r w:rsidR="00A81C4A">
        <w:rPr>
          <w:rFonts w:ascii="Georgia" w:eastAsia="Times New Roman" w:hAnsi="Georgia"/>
          <w:sz w:val="22"/>
          <w:szCs w:val="22"/>
        </w:rPr>
        <w:t>of Law</w:t>
      </w:r>
      <w:r w:rsidR="0057675B">
        <w:rPr>
          <w:rFonts w:ascii="Georgia" w:eastAsia="Times New Roman" w:hAnsi="Georgia"/>
          <w:sz w:val="22"/>
          <w:szCs w:val="22"/>
        </w:rPr>
        <w:t>”</w:t>
      </w:r>
      <w:r w:rsidR="00A81C4A">
        <w:rPr>
          <w:rFonts w:ascii="Georgia" w:eastAsia="Times New Roman" w:hAnsi="Georgia"/>
          <w:sz w:val="22"/>
          <w:szCs w:val="22"/>
        </w:rPr>
        <w:t xml:space="preserve"> must always be governed by</w:t>
      </w:r>
      <w:r w:rsidR="009449A0" w:rsidRPr="009449A0">
        <w:rPr>
          <w:rFonts w:ascii="Georgia" w:eastAsia="Times New Roman" w:hAnsi="Georgia"/>
          <w:sz w:val="22"/>
          <w:szCs w:val="22"/>
        </w:rPr>
        <w:t xml:space="preserve"> moral</w:t>
      </w:r>
      <w:r w:rsidR="00A81C4A">
        <w:rPr>
          <w:rFonts w:ascii="Georgia" w:eastAsia="Times New Roman" w:hAnsi="Georgia"/>
          <w:sz w:val="22"/>
          <w:szCs w:val="22"/>
        </w:rPr>
        <w:t>s</w:t>
      </w:r>
      <w:r w:rsidR="009449A0" w:rsidRPr="009449A0">
        <w:rPr>
          <w:rFonts w:ascii="Georgia" w:eastAsia="Times New Roman" w:hAnsi="Georgia"/>
          <w:sz w:val="22"/>
          <w:szCs w:val="22"/>
        </w:rPr>
        <w:t xml:space="preserve"> </w:t>
      </w:r>
      <w:r w:rsidR="00A81C4A">
        <w:rPr>
          <w:rFonts w:ascii="Georgia" w:eastAsia="Times New Roman" w:hAnsi="Georgia"/>
          <w:sz w:val="22"/>
          <w:szCs w:val="22"/>
        </w:rPr>
        <w:t xml:space="preserve">founded on common law maxims </w:t>
      </w:r>
      <w:r w:rsidR="009449A0" w:rsidRPr="009449A0">
        <w:rPr>
          <w:rFonts w:ascii="Georgia" w:eastAsia="Times New Roman" w:hAnsi="Georgia"/>
          <w:sz w:val="22"/>
          <w:szCs w:val="22"/>
        </w:rPr>
        <w:t xml:space="preserve">and </w:t>
      </w:r>
      <w:r w:rsidR="00A81C4A">
        <w:rPr>
          <w:rFonts w:ascii="Georgia" w:eastAsia="Times New Roman" w:hAnsi="Georgia"/>
          <w:sz w:val="22"/>
          <w:szCs w:val="22"/>
        </w:rPr>
        <w:t xml:space="preserve">guided by </w:t>
      </w:r>
      <w:r w:rsidR="009449A0" w:rsidRPr="009449A0">
        <w:rPr>
          <w:rFonts w:ascii="Georgia" w:eastAsia="Times New Roman" w:hAnsi="Georgia"/>
          <w:sz w:val="22"/>
          <w:szCs w:val="22"/>
        </w:rPr>
        <w:t>ethic</w:t>
      </w:r>
      <w:r w:rsidR="00A81C4A">
        <w:rPr>
          <w:rFonts w:ascii="Georgia" w:eastAsia="Times New Roman" w:hAnsi="Georgia"/>
          <w:sz w:val="22"/>
          <w:szCs w:val="22"/>
        </w:rPr>
        <w:t>s</w:t>
      </w:r>
      <w:r w:rsidR="009449A0" w:rsidRPr="009449A0">
        <w:rPr>
          <w:rFonts w:ascii="Georgia" w:eastAsia="Times New Roman" w:hAnsi="Georgia"/>
          <w:sz w:val="22"/>
          <w:szCs w:val="22"/>
        </w:rPr>
        <w:t>.</w:t>
      </w:r>
    </w:p>
    <w:p w:rsidR="002A0F29" w:rsidRDefault="002A0F29" w:rsidP="00894CA0">
      <w:pPr>
        <w:tabs>
          <w:tab w:val="left" w:pos="360"/>
        </w:tabs>
        <w:spacing w:after="0"/>
        <w:rPr>
          <w:rFonts w:ascii="Georgia" w:eastAsia="Times New Roman" w:hAnsi="Georgia"/>
          <w:sz w:val="22"/>
          <w:szCs w:val="22"/>
        </w:rPr>
      </w:pPr>
    </w:p>
    <w:p w:rsidR="00894CA0" w:rsidRPr="00894CA0" w:rsidRDefault="00894CA0" w:rsidP="00894CA0">
      <w:pPr>
        <w:tabs>
          <w:tab w:val="left" w:pos="360"/>
        </w:tabs>
        <w:autoSpaceDE w:val="0"/>
        <w:autoSpaceDN w:val="0"/>
        <w:adjustRightInd w:val="0"/>
        <w:spacing w:after="0" w:line="240" w:lineRule="auto"/>
        <w:jc w:val="center"/>
        <w:rPr>
          <w:rFonts w:ascii="Georgia" w:hAnsi="Georgia"/>
          <w:b/>
          <w:smallCaps/>
          <w:sz w:val="22"/>
          <w:szCs w:val="22"/>
        </w:rPr>
      </w:pPr>
      <w:r w:rsidRPr="00894CA0">
        <w:rPr>
          <w:rFonts w:ascii="Georgia" w:hAnsi="Georgia"/>
          <w:b/>
          <w:smallCaps/>
        </w:rPr>
        <w:t>OATH OF OFFICE</w:t>
      </w:r>
    </w:p>
    <w:p w:rsidR="00894CA0" w:rsidRPr="00B2596E" w:rsidRDefault="00894CA0" w:rsidP="00894CA0">
      <w:pPr>
        <w:tabs>
          <w:tab w:val="left" w:pos="360"/>
        </w:tabs>
        <w:autoSpaceDE w:val="0"/>
        <w:autoSpaceDN w:val="0"/>
        <w:adjustRightInd w:val="0"/>
        <w:spacing w:after="0" w:line="240" w:lineRule="auto"/>
        <w:rPr>
          <w:rFonts w:ascii="Georgia" w:hAnsi="Georgia"/>
          <w:sz w:val="22"/>
          <w:szCs w:val="22"/>
        </w:rPr>
      </w:pPr>
    </w:p>
    <w:p w:rsidR="00894CA0" w:rsidRPr="00894CA0" w:rsidRDefault="00894CA0" w:rsidP="00894CA0">
      <w:pPr>
        <w:tabs>
          <w:tab w:val="left" w:pos="360"/>
        </w:tabs>
        <w:spacing w:after="0"/>
        <w:rPr>
          <w:rStyle w:val="hgkelc"/>
          <w:rFonts w:ascii="Georgia" w:hAnsi="Georgia"/>
          <w:sz w:val="22"/>
          <w:szCs w:val="22"/>
          <w:lang w:val="en"/>
        </w:rPr>
      </w:pPr>
      <w:r w:rsidRPr="00894CA0">
        <w:rPr>
          <w:rStyle w:val="hgkelc"/>
          <w:rFonts w:ascii="Georgia" w:hAnsi="Georgia"/>
          <w:sz w:val="22"/>
          <w:szCs w:val="22"/>
          <w:lang w:val="en"/>
        </w:rPr>
        <w:tab/>
      </w:r>
      <w:proofErr w:type="gramStart"/>
      <w:r w:rsidRPr="00894CA0">
        <w:rPr>
          <w:rStyle w:val="hgkelc"/>
          <w:rFonts w:ascii="Georgia" w:hAnsi="Georgia"/>
          <w:sz w:val="22"/>
          <w:szCs w:val="22"/>
          <w:lang w:val="en"/>
        </w:rPr>
        <w:t>Article VI of the Constitution states that other officials, including members of Congress, "shall be bound by Oath or Affirmation to support this constitution."</w:t>
      </w:r>
      <w:proofErr w:type="gramEnd"/>
      <w:r w:rsidRPr="00894CA0">
        <w:rPr>
          <w:rStyle w:val="hgkelc"/>
          <w:rFonts w:ascii="Georgia" w:hAnsi="Georgia"/>
          <w:sz w:val="22"/>
          <w:szCs w:val="22"/>
          <w:lang w:val="en"/>
        </w:rPr>
        <w:t xml:space="preserve"> </w:t>
      </w:r>
      <w:r w:rsidRPr="00894CA0">
        <w:rPr>
          <w:rFonts w:ascii="Georgia" w:hAnsi="Georgia"/>
          <w:sz w:val="22"/>
          <w:szCs w:val="22"/>
        </w:rPr>
        <w:t>An officer, within 30 days after the effective date of his appointment, shall file with the oath of office required by section 3331 of this title an affidavit that neither he nor anyone acting in his behalf has given, transferred, promised, or paid any consideration for or in the expectation or hope of receiving assistance in securing the appointment.</w:t>
      </w:r>
    </w:p>
    <w:p w:rsidR="00894CA0" w:rsidRPr="00894CA0" w:rsidRDefault="00894CA0" w:rsidP="00894CA0">
      <w:pPr>
        <w:tabs>
          <w:tab w:val="left" w:pos="360"/>
        </w:tabs>
        <w:spacing w:after="0"/>
        <w:rPr>
          <w:rFonts w:ascii="Georgia" w:hAnsi="Georgia"/>
          <w:sz w:val="22"/>
          <w:szCs w:val="22"/>
        </w:rPr>
      </w:pPr>
      <w:r w:rsidRPr="00894CA0">
        <w:rPr>
          <w:rStyle w:val="hgkelc"/>
          <w:rFonts w:ascii="Georgia" w:hAnsi="Georgia"/>
          <w:sz w:val="22"/>
          <w:szCs w:val="22"/>
          <w:lang w:val="en"/>
        </w:rPr>
        <w:tab/>
      </w:r>
      <w:r w:rsidRPr="00894CA0">
        <w:rPr>
          <w:rFonts w:ascii="Georgia" w:hAnsi="Georgia"/>
          <w:sz w:val="22"/>
          <w:szCs w:val="22"/>
        </w:rPr>
        <w:t>5 U.S. Code § 3331 - Oath of office: An individual, except the President, elected or appointed to an office of honor or profit in the civil service or uniformed services, shall take the following oath: “I, AB, do solemnly swear (or affirm) that I will support and defend the Constitution of the United States against all enemies, foreign and domestic; that I will bear true faith and allegiance to the same; that I take this obligation freely, without any mental reservation or purpose of evasion; and that I will well and faithfully discharge the duties of the office on which I am about to enter. So help me God.” This section does not affect other oaths required by law.</w:t>
      </w:r>
    </w:p>
    <w:p w:rsidR="00894CA0" w:rsidRDefault="00894CA0" w:rsidP="00894CA0">
      <w:pPr>
        <w:tabs>
          <w:tab w:val="left" w:pos="360"/>
        </w:tabs>
      </w:pPr>
    </w:p>
    <w:p w:rsidR="001E4AD4" w:rsidRDefault="001E4AD4" w:rsidP="00894CA0">
      <w:pPr>
        <w:tabs>
          <w:tab w:val="left" w:pos="360"/>
        </w:tabs>
      </w:pPr>
    </w:p>
    <w:sectPr w:rsidR="001E4AD4" w:rsidSect="009654B1">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CA" w:rsidRDefault="006E4BCA" w:rsidP="003F2C7B">
      <w:pPr>
        <w:spacing w:after="0" w:line="240" w:lineRule="auto"/>
      </w:pPr>
      <w:r>
        <w:separator/>
      </w:r>
    </w:p>
  </w:endnote>
  <w:endnote w:type="continuationSeparator" w:id="0">
    <w:p w:rsidR="006E4BCA" w:rsidRDefault="006E4BCA" w:rsidP="003F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310595606"/>
      <w:docPartObj>
        <w:docPartGallery w:val="Page Numbers (Bottom of Page)"/>
        <w:docPartUnique/>
      </w:docPartObj>
    </w:sdtPr>
    <w:sdtEndPr>
      <w:rPr>
        <w:smallCaps/>
      </w:rPr>
    </w:sdtEndPr>
    <w:sdtContent>
      <w:sdt>
        <w:sdtPr>
          <w:rPr>
            <w:b/>
            <w:sz w:val="20"/>
            <w:szCs w:val="20"/>
          </w:rPr>
          <w:id w:val="-1669238322"/>
          <w:docPartObj>
            <w:docPartGallery w:val="Page Numbers (Top of Page)"/>
            <w:docPartUnique/>
          </w:docPartObj>
        </w:sdtPr>
        <w:sdtEndPr>
          <w:rPr>
            <w:smallCaps/>
          </w:rPr>
        </w:sdtEndPr>
        <w:sdtContent>
          <w:p w:rsidR="00691E9C" w:rsidRPr="00DF2ED9" w:rsidRDefault="00DF2ED9">
            <w:pPr>
              <w:pStyle w:val="Footer"/>
              <w:jc w:val="center"/>
              <w:rPr>
                <w:b/>
                <w:smallCaps/>
                <w:sz w:val="20"/>
                <w:szCs w:val="20"/>
              </w:rPr>
            </w:pPr>
            <w:r w:rsidRPr="00DF2ED9">
              <w:rPr>
                <w:b/>
                <w:smallCaps/>
                <w:sz w:val="20"/>
                <w:szCs w:val="20"/>
              </w:rPr>
              <w:t>Quo Warranto w/ Supporting Memorandum</w:t>
            </w:r>
            <w:r w:rsidRPr="00DF2ED9">
              <w:rPr>
                <w:b/>
                <w:smallCaps/>
                <w:sz w:val="20"/>
                <w:szCs w:val="20"/>
              </w:rPr>
              <w:tab/>
            </w:r>
            <w:r>
              <w:rPr>
                <w:b/>
                <w:smallCaps/>
                <w:sz w:val="20"/>
                <w:szCs w:val="20"/>
              </w:rPr>
              <w:tab/>
            </w:r>
            <w:r w:rsidR="00691E9C" w:rsidRPr="00DF2ED9">
              <w:rPr>
                <w:b/>
                <w:smallCaps/>
                <w:sz w:val="20"/>
                <w:szCs w:val="20"/>
              </w:rPr>
              <w:t xml:space="preserve">Page </w:t>
            </w:r>
            <w:r w:rsidR="00691E9C" w:rsidRPr="00DF2ED9">
              <w:rPr>
                <w:b/>
                <w:bCs/>
                <w:smallCaps/>
                <w:sz w:val="20"/>
                <w:szCs w:val="20"/>
              </w:rPr>
              <w:fldChar w:fldCharType="begin"/>
            </w:r>
            <w:r w:rsidR="00691E9C" w:rsidRPr="00DF2ED9">
              <w:rPr>
                <w:b/>
                <w:bCs/>
                <w:smallCaps/>
                <w:sz w:val="20"/>
                <w:szCs w:val="20"/>
              </w:rPr>
              <w:instrText xml:space="preserve"> PAGE </w:instrText>
            </w:r>
            <w:r w:rsidR="00691E9C" w:rsidRPr="00DF2ED9">
              <w:rPr>
                <w:b/>
                <w:bCs/>
                <w:smallCaps/>
                <w:sz w:val="20"/>
                <w:szCs w:val="20"/>
              </w:rPr>
              <w:fldChar w:fldCharType="separate"/>
            </w:r>
            <w:r w:rsidR="00046446">
              <w:rPr>
                <w:b/>
                <w:bCs/>
                <w:smallCaps/>
                <w:noProof/>
                <w:sz w:val="20"/>
                <w:szCs w:val="20"/>
              </w:rPr>
              <w:t>1</w:t>
            </w:r>
            <w:r w:rsidR="00691E9C" w:rsidRPr="00DF2ED9">
              <w:rPr>
                <w:b/>
                <w:bCs/>
                <w:smallCaps/>
                <w:sz w:val="20"/>
                <w:szCs w:val="20"/>
              </w:rPr>
              <w:fldChar w:fldCharType="end"/>
            </w:r>
            <w:r w:rsidR="00691E9C" w:rsidRPr="00DF2ED9">
              <w:rPr>
                <w:b/>
                <w:smallCaps/>
                <w:sz w:val="20"/>
                <w:szCs w:val="20"/>
              </w:rPr>
              <w:t xml:space="preserve"> of </w:t>
            </w:r>
            <w:r w:rsidR="00691E9C" w:rsidRPr="00DF2ED9">
              <w:rPr>
                <w:b/>
                <w:bCs/>
                <w:smallCaps/>
                <w:sz w:val="20"/>
                <w:szCs w:val="20"/>
              </w:rPr>
              <w:fldChar w:fldCharType="begin"/>
            </w:r>
            <w:r w:rsidR="00691E9C" w:rsidRPr="00DF2ED9">
              <w:rPr>
                <w:b/>
                <w:bCs/>
                <w:smallCaps/>
                <w:sz w:val="20"/>
                <w:szCs w:val="20"/>
              </w:rPr>
              <w:instrText xml:space="preserve"> NUMPAGES  </w:instrText>
            </w:r>
            <w:r w:rsidR="00691E9C" w:rsidRPr="00DF2ED9">
              <w:rPr>
                <w:b/>
                <w:bCs/>
                <w:smallCaps/>
                <w:sz w:val="20"/>
                <w:szCs w:val="20"/>
              </w:rPr>
              <w:fldChar w:fldCharType="separate"/>
            </w:r>
            <w:r w:rsidR="00046446">
              <w:rPr>
                <w:b/>
                <w:bCs/>
                <w:smallCaps/>
                <w:noProof/>
                <w:sz w:val="20"/>
                <w:szCs w:val="20"/>
              </w:rPr>
              <w:t>6</w:t>
            </w:r>
            <w:r w:rsidR="00691E9C" w:rsidRPr="00DF2ED9">
              <w:rPr>
                <w:b/>
                <w:bCs/>
                <w:smallCaps/>
                <w:sz w:val="20"/>
                <w:szCs w:val="20"/>
              </w:rPr>
              <w:fldChar w:fldCharType="end"/>
            </w:r>
          </w:p>
        </w:sdtContent>
      </w:sdt>
    </w:sdtContent>
  </w:sdt>
  <w:p w:rsidR="00691E9C" w:rsidRDefault="0069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CA" w:rsidRDefault="006E4BCA" w:rsidP="003F2C7B">
      <w:pPr>
        <w:spacing w:after="0" w:line="240" w:lineRule="auto"/>
      </w:pPr>
      <w:r>
        <w:separator/>
      </w:r>
    </w:p>
  </w:footnote>
  <w:footnote w:type="continuationSeparator" w:id="0">
    <w:p w:rsidR="006E4BCA" w:rsidRDefault="006E4BCA" w:rsidP="003F2C7B">
      <w:pPr>
        <w:spacing w:after="0" w:line="240" w:lineRule="auto"/>
      </w:pPr>
      <w:r>
        <w:continuationSeparator/>
      </w:r>
    </w:p>
  </w:footnote>
  <w:footnote w:id="1">
    <w:p w:rsidR="00905A31" w:rsidRPr="00947162" w:rsidRDefault="00905A31" w:rsidP="00905A31">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Article VI Clause 2: 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 COURT OF LAW: Blacks 4th; a court proceeding according to the course of the common law and governed by its rules and principles, as contrasted with a “court of equity.”</w:t>
      </w:r>
    </w:p>
  </w:footnote>
  <w:footnote w:id="2">
    <w:p w:rsidR="00961345" w:rsidRPr="00947162" w:rsidRDefault="00961345" w:rsidP="00961345">
      <w:pPr>
        <w:tabs>
          <w:tab w:val="left" w:pos="360"/>
        </w:tabs>
        <w:spacing w:after="0" w:line="240" w:lineRule="auto"/>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r w:rsidRPr="00947162">
        <w:rPr>
          <w:rFonts w:ascii="Georgia" w:hAnsi="Georgia"/>
          <w:smallCaps/>
          <w:sz w:val="16"/>
          <w:szCs w:val="16"/>
          <w:u w:val="single"/>
        </w:rPr>
        <w:t>Quo Warranto</w:t>
      </w:r>
      <w:r w:rsidRPr="00947162">
        <w:rPr>
          <w:rFonts w:ascii="Georgia" w:hAnsi="Georgia"/>
          <w:sz w:val="16"/>
          <w:szCs w:val="16"/>
        </w:rPr>
        <w:t xml:space="preserve"> A writ, in the nature of a writ of right for the king, against him who claimed or usurped any office, franchise, or liberty, to inquire by what authority he supported his claim, in order to determine the right. It lay also in case of non-user, or long neglect of a franchise, or misuser or abuse of it; being a writ commanding the defendant to show by what warrant he exercises such a franchise, having never had any grant of it, or having forfeited it by neglect or abuse.</w:t>
      </w:r>
      <w:r w:rsidRPr="00947162">
        <w:rPr>
          <w:rStyle w:val="FootnoteReference"/>
          <w:rFonts w:ascii="Georgia" w:hAnsi="Georgia"/>
          <w:sz w:val="16"/>
          <w:szCs w:val="16"/>
        </w:rPr>
        <w:footnoteRef/>
      </w:r>
      <w:r w:rsidRPr="00947162">
        <w:rPr>
          <w:rFonts w:ascii="Georgia" w:hAnsi="Georgia"/>
          <w:sz w:val="16"/>
          <w:szCs w:val="16"/>
        </w:rPr>
        <w:t xml:space="preserve"> An extraordinary proceeding, prerogative in nature, addressed to preventing a continued exercise of authority unlawfully asserted.</w:t>
      </w:r>
      <w:r w:rsidRPr="00947162">
        <w:rPr>
          <w:rStyle w:val="FootnoteReference"/>
          <w:rFonts w:ascii="Georgia" w:hAnsi="Georgia"/>
          <w:sz w:val="16"/>
          <w:szCs w:val="16"/>
        </w:rPr>
        <w:footnoteRef/>
      </w:r>
      <w:r w:rsidRPr="00947162">
        <w:rPr>
          <w:rFonts w:ascii="Georgia" w:hAnsi="Georgia"/>
          <w:sz w:val="16"/>
          <w:szCs w:val="16"/>
        </w:rPr>
        <w:t xml:space="preserve"> It is intended to prevent exercise of powers that are not conferred by law, and is not ordinarily available to regulate the manner of exercising such powers. State ex rel. Johnson v. Conservative Savings &amp; Loan </w:t>
      </w:r>
      <w:proofErr w:type="spellStart"/>
      <w:r w:rsidRPr="00947162">
        <w:rPr>
          <w:rFonts w:ascii="Georgia" w:hAnsi="Georgia"/>
          <w:sz w:val="16"/>
          <w:szCs w:val="16"/>
        </w:rPr>
        <w:t>Ass’n</w:t>
      </w:r>
      <w:proofErr w:type="spellEnd"/>
      <w:r w:rsidRPr="00947162">
        <w:rPr>
          <w:rFonts w:ascii="Georgia" w:hAnsi="Georgia"/>
          <w:sz w:val="16"/>
          <w:szCs w:val="16"/>
        </w:rPr>
        <w:t xml:space="preserve">, 143 Neb. 805, </w:t>
      </w:r>
      <w:proofErr w:type="gramStart"/>
      <w:r w:rsidRPr="00947162">
        <w:rPr>
          <w:rFonts w:ascii="Georgia" w:hAnsi="Georgia"/>
          <w:sz w:val="16"/>
          <w:szCs w:val="16"/>
        </w:rPr>
        <w:t>11 N.W.2d 89, 92, 93</w:t>
      </w:r>
      <w:proofErr w:type="gramEnd"/>
      <w:r w:rsidRPr="00947162">
        <w:rPr>
          <w:rFonts w:ascii="Georgia" w:hAnsi="Georgia"/>
          <w:sz w:val="16"/>
          <w:szCs w:val="16"/>
        </w:rPr>
        <w:t>. Upon such a writ, if the corporate charter is found to be in violation of the unalienable rights of the People said charted may be dissolved and the assets seized for remedy of the injured.</w:t>
      </w:r>
    </w:p>
  </w:footnote>
  <w:footnote w:id="3">
    <w:p w:rsidR="00905A31" w:rsidRPr="00947162" w:rsidRDefault="00905A31" w:rsidP="00961345">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r w:rsidRPr="00947162">
        <w:rPr>
          <w:rStyle w:val="dcbld"/>
          <w:rFonts w:ascii="Georgia" w:hAnsi="Georgia"/>
          <w:sz w:val="16"/>
          <w:szCs w:val="16"/>
        </w:rPr>
        <w:t>a writ or legal action requiring a person to show by what warrant an office or franchise is held, claimed, or exercised:</w:t>
      </w:r>
    </w:p>
  </w:footnote>
  <w:footnote w:id="4">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proofErr w:type="gramStart"/>
      <w:r w:rsidRPr="00947162">
        <w:rPr>
          <w:rFonts w:ascii="Georgia" w:hAnsi="Georgia"/>
          <w:sz w:val="16"/>
          <w:szCs w:val="16"/>
        </w:rPr>
        <w:t xml:space="preserve">Restatement (Third) of Suretyship &amp; Guaranty § 71 </w:t>
      </w:r>
      <w:proofErr w:type="spellStart"/>
      <w:r w:rsidRPr="00947162">
        <w:rPr>
          <w:rFonts w:ascii="Georgia" w:hAnsi="Georgia"/>
          <w:sz w:val="16"/>
          <w:szCs w:val="16"/>
        </w:rPr>
        <w:t>cmt</w:t>
      </w:r>
      <w:proofErr w:type="spellEnd"/>
      <w:r w:rsidRPr="00947162">
        <w:rPr>
          <w:rFonts w:ascii="Georgia" w:hAnsi="Georgia"/>
          <w:sz w:val="16"/>
          <w:szCs w:val="16"/>
        </w:rPr>
        <w:t>.</w:t>
      </w:r>
      <w:proofErr w:type="gramEnd"/>
      <w:r w:rsidRPr="00947162">
        <w:rPr>
          <w:rFonts w:ascii="Georgia" w:hAnsi="Georgia"/>
          <w:sz w:val="16"/>
          <w:szCs w:val="16"/>
        </w:rPr>
        <w:t xml:space="preserve"> </w:t>
      </w:r>
      <w:proofErr w:type="gramStart"/>
      <w:r w:rsidRPr="00947162">
        <w:rPr>
          <w:rFonts w:ascii="Georgia" w:hAnsi="Georgia"/>
          <w:sz w:val="16"/>
          <w:szCs w:val="16"/>
        </w:rPr>
        <w:t>c</w:t>
      </w:r>
      <w:proofErr w:type="gramEnd"/>
      <w:r w:rsidRPr="00947162">
        <w:rPr>
          <w:rFonts w:ascii="Georgia" w:hAnsi="Georgia"/>
          <w:sz w:val="16"/>
          <w:szCs w:val="16"/>
        </w:rPr>
        <w:t xml:space="preserve"> (1996).</w:t>
      </w:r>
    </w:p>
  </w:footnote>
  <w:footnote w:id="5">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BLACK’ S LAW DICTIONARY 171 (7th ed. 1999).</w:t>
      </w:r>
    </w:p>
  </w:footnote>
  <w:footnote w:id="6">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All fifty states have statutory bond requirements.</w:t>
      </w:r>
    </w:p>
  </w:footnote>
  <w:footnote w:id="7">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6 Compare K </w:t>
      </w:r>
      <w:proofErr w:type="gramStart"/>
      <w:r w:rsidRPr="00947162">
        <w:rPr>
          <w:rFonts w:ascii="Georgia" w:hAnsi="Georgia"/>
          <w:sz w:val="16"/>
          <w:szCs w:val="16"/>
        </w:rPr>
        <w:t>AN .</w:t>
      </w:r>
      <w:proofErr w:type="gramEnd"/>
      <w:r w:rsidRPr="00947162">
        <w:rPr>
          <w:rFonts w:ascii="Georgia" w:hAnsi="Georgia"/>
          <w:sz w:val="16"/>
          <w:szCs w:val="16"/>
        </w:rPr>
        <w:t xml:space="preserve"> </w:t>
      </w:r>
      <w:proofErr w:type="gramStart"/>
      <w:r w:rsidRPr="00947162">
        <w:rPr>
          <w:rFonts w:ascii="Georgia" w:hAnsi="Georgia"/>
          <w:sz w:val="16"/>
          <w:szCs w:val="16"/>
        </w:rPr>
        <w:t>S TAT.</w:t>
      </w:r>
      <w:proofErr w:type="gramEnd"/>
      <w:r w:rsidRPr="00947162">
        <w:rPr>
          <w:rFonts w:ascii="Georgia" w:hAnsi="Georgia"/>
          <w:sz w:val="16"/>
          <w:szCs w:val="16"/>
        </w:rPr>
        <w:t xml:space="preserv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19-4207 (2005) (excluding county treasurer from officials that may be bonded with a blanket bond) with KAN. </w:t>
      </w:r>
      <w:proofErr w:type="gramStart"/>
      <w:r w:rsidRPr="00947162">
        <w:rPr>
          <w:rFonts w:ascii="Georgia" w:hAnsi="Georgia"/>
          <w:sz w:val="16"/>
          <w:szCs w:val="16"/>
        </w:rPr>
        <w:t>S TAT.</w:t>
      </w:r>
      <w:proofErr w:type="gramEnd"/>
      <w:r w:rsidRPr="00947162">
        <w:rPr>
          <w:rFonts w:ascii="Georgia" w:hAnsi="Georgia"/>
          <w:sz w:val="16"/>
          <w:szCs w:val="16"/>
        </w:rPr>
        <w:t xml:space="preserv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19-4203 (2005) (stating that for county officers and employees, a blanket bond may be purchased to cover both elected and appointed officers and employees).</w:t>
      </w:r>
    </w:p>
  </w:footnote>
  <w:footnote w:id="8">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proofErr w:type="gramStart"/>
      <w:r w:rsidRPr="00947162">
        <w:rPr>
          <w:rFonts w:ascii="Georgia" w:hAnsi="Georgia"/>
          <w:sz w:val="16"/>
          <w:szCs w:val="16"/>
        </w:rPr>
        <w:t xml:space="preserve">See, e.g., A </w:t>
      </w:r>
      <w:proofErr w:type="spellStart"/>
      <w:r w:rsidRPr="00947162">
        <w:rPr>
          <w:rFonts w:ascii="Georgia" w:hAnsi="Georgia"/>
          <w:sz w:val="16"/>
          <w:szCs w:val="16"/>
        </w:rPr>
        <w:t>RK</w:t>
      </w:r>
      <w:proofErr w:type="spellEnd"/>
      <w:r w:rsidRPr="00947162">
        <w:rPr>
          <w:rFonts w:ascii="Georgia" w:hAnsi="Georgia"/>
          <w:sz w:val="16"/>
          <w:szCs w:val="16"/>
        </w:rPr>
        <w:t>.</w:t>
      </w:r>
      <w:proofErr w:type="gramEnd"/>
      <w:r w:rsidRPr="00947162">
        <w:rPr>
          <w:rFonts w:ascii="Georgia" w:hAnsi="Georgia"/>
          <w:sz w:val="16"/>
          <w:szCs w:val="16"/>
        </w:rPr>
        <w:t xml:space="preserve"> CODE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25-16-502 (2005) (“[T]he Auditor of State shall execute and deliver to the Governor a bond to the State of Arkansas ...”)</w:t>
      </w:r>
    </w:p>
  </w:footnote>
  <w:footnote w:id="9">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proofErr w:type="gramStart"/>
      <w:r w:rsidRPr="00947162">
        <w:rPr>
          <w:rFonts w:ascii="Georgia" w:hAnsi="Georgia"/>
          <w:sz w:val="16"/>
          <w:szCs w:val="16"/>
        </w:rPr>
        <w:t xml:space="preserve">See, e.g., A </w:t>
      </w:r>
      <w:proofErr w:type="spellStart"/>
      <w:r w:rsidRPr="00947162">
        <w:rPr>
          <w:rFonts w:ascii="Georgia" w:hAnsi="Georgia"/>
          <w:sz w:val="16"/>
          <w:szCs w:val="16"/>
        </w:rPr>
        <w:t>RK</w:t>
      </w:r>
      <w:proofErr w:type="spellEnd"/>
      <w:r w:rsidRPr="00947162">
        <w:rPr>
          <w:rFonts w:ascii="Georgia" w:hAnsi="Georgia"/>
          <w:sz w:val="16"/>
          <w:szCs w:val="16"/>
        </w:rPr>
        <w:t>.</w:t>
      </w:r>
      <w:proofErr w:type="gramEnd"/>
      <w:r w:rsidRPr="00947162">
        <w:rPr>
          <w:rFonts w:ascii="Georgia" w:hAnsi="Georgia"/>
          <w:sz w:val="16"/>
          <w:szCs w:val="16"/>
        </w:rPr>
        <w:t xml:space="preserve"> CODE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26-52-105 (2005) (“The [Income Tax Director] may require such of the officers, agents, and employees as he may designate to give bond for the faithful performance of their duties . . . .”)</w:t>
      </w:r>
    </w:p>
  </w:footnote>
  <w:footnote w:id="10">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Price v. </w:t>
      </w:r>
      <w:proofErr w:type="spellStart"/>
      <w:r w:rsidRPr="00947162">
        <w:rPr>
          <w:rFonts w:ascii="Georgia" w:hAnsi="Georgia"/>
          <w:sz w:val="16"/>
          <w:szCs w:val="16"/>
        </w:rPr>
        <w:t>Arrendale</w:t>
      </w:r>
      <w:proofErr w:type="spellEnd"/>
      <w:r w:rsidRPr="00947162">
        <w:rPr>
          <w:rFonts w:ascii="Georgia" w:hAnsi="Georgia"/>
          <w:sz w:val="16"/>
          <w:szCs w:val="16"/>
        </w:rPr>
        <w:t xml:space="preserve">, </w:t>
      </w:r>
      <w:proofErr w:type="gramStart"/>
      <w:r w:rsidRPr="00947162">
        <w:rPr>
          <w:rFonts w:ascii="Georgia" w:hAnsi="Georgia"/>
          <w:sz w:val="16"/>
          <w:szCs w:val="16"/>
        </w:rPr>
        <w:t>168 S.E.2d 193</w:t>
      </w:r>
      <w:proofErr w:type="gramEnd"/>
      <w:r w:rsidRPr="00947162">
        <w:rPr>
          <w:rFonts w:ascii="Georgia" w:hAnsi="Georgia"/>
          <w:sz w:val="16"/>
          <w:szCs w:val="16"/>
        </w:rPr>
        <w:t xml:space="preserve"> (Ga. Ct. App. 1969).</w:t>
      </w:r>
    </w:p>
  </w:footnote>
  <w:footnote w:id="11">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Hugh E. Reynolds, Jr. &amp; James </w:t>
      </w:r>
      <w:proofErr w:type="spellStart"/>
      <w:r w:rsidRPr="00947162">
        <w:rPr>
          <w:rFonts w:ascii="Georgia" w:hAnsi="Georgia"/>
          <w:sz w:val="16"/>
          <w:szCs w:val="16"/>
        </w:rPr>
        <w:t>Dimos</w:t>
      </w:r>
      <w:proofErr w:type="spellEnd"/>
      <w:r w:rsidRPr="00947162">
        <w:rPr>
          <w:rFonts w:ascii="Georgia" w:hAnsi="Georgia"/>
          <w:sz w:val="16"/>
          <w:szCs w:val="16"/>
        </w:rPr>
        <w:t xml:space="preserve">, Fidelity Bonds and the Restatement, 34 W M. &amp; MARY L. REV. 1249 (Summer 1993); 63C A M. J </w:t>
      </w:r>
      <w:proofErr w:type="gramStart"/>
      <w:r w:rsidRPr="00947162">
        <w:rPr>
          <w:rFonts w:ascii="Georgia" w:hAnsi="Georgia"/>
          <w:sz w:val="16"/>
          <w:szCs w:val="16"/>
        </w:rPr>
        <w:t>UR .</w:t>
      </w:r>
      <w:proofErr w:type="gramEnd"/>
      <w:r w:rsidRPr="00947162">
        <w:rPr>
          <w:rFonts w:ascii="Georgia" w:hAnsi="Georgia"/>
          <w:sz w:val="16"/>
          <w:szCs w:val="16"/>
        </w:rPr>
        <w:t xml:space="preserve"> 2 D Public </w:t>
      </w:r>
      <w:proofErr w:type="gramStart"/>
      <w:r w:rsidRPr="00947162">
        <w:rPr>
          <w:rFonts w:ascii="Georgia" w:hAnsi="Georgia"/>
          <w:sz w:val="16"/>
          <w:szCs w:val="16"/>
        </w:rPr>
        <w:t>Officers &amp;</w:t>
      </w:r>
      <w:proofErr w:type="gramEnd"/>
      <w:r w:rsidRPr="00947162">
        <w:rPr>
          <w:rFonts w:ascii="Georgia" w:hAnsi="Georgia"/>
          <w:sz w:val="16"/>
          <w:szCs w:val="16"/>
        </w:rPr>
        <w:t xml:space="preserve"> Employees § 130 (2005).</w:t>
      </w:r>
    </w:p>
  </w:footnote>
  <w:footnote w:id="12">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63C A M. J </w:t>
      </w:r>
      <w:proofErr w:type="gramStart"/>
      <w:r w:rsidRPr="00947162">
        <w:rPr>
          <w:rFonts w:ascii="Georgia" w:hAnsi="Georgia"/>
          <w:sz w:val="16"/>
          <w:szCs w:val="16"/>
        </w:rPr>
        <w:t>UR .</w:t>
      </w:r>
      <w:proofErr w:type="gramEnd"/>
      <w:r w:rsidRPr="00947162">
        <w:rPr>
          <w:rFonts w:ascii="Georgia" w:hAnsi="Georgia"/>
          <w:sz w:val="16"/>
          <w:szCs w:val="16"/>
        </w:rPr>
        <w:t xml:space="preserve"> 2 D Public </w:t>
      </w:r>
      <w:proofErr w:type="gramStart"/>
      <w:r w:rsidRPr="00947162">
        <w:rPr>
          <w:rFonts w:ascii="Georgia" w:hAnsi="Georgia"/>
          <w:sz w:val="16"/>
          <w:szCs w:val="16"/>
        </w:rPr>
        <w:t>Officers &amp;</w:t>
      </w:r>
      <w:proofErr w:type="gramEnd"/>
      <w:r w:rsidRPr="00947162">
        <w:rPr>
          <w:rFonts w:ascii="Georgia" w:hAnsi="Georgia"/>
          <w:sz w:val="16"/>
          <w:szCs w:val="16"/>
        </w:rPr>
        <w:t xml:space="preserve"> Employees § 130 (2005).</w:t>
      </w:r>
    </w:p>
  </w:footnote>
  <w:footnote w:id="13">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Id.</w:t>
      </w:r>
    </w:p>
  </w:footnote>
  <w:footnote w:id="14">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e.g., I </w:t>
      </w:r>
      <w:proofErr w:type="spellStart"/>
      <w:r w:rsidRPr="00947162">
        <w:rPr>
          <w:rFonts w:ascii="Georgia" w:hAnsi="Georgia"/>
          <w:sz w:val="16"/>
          <w:szCs w:val="16"/>
        </w:rPr>
        <w:t>DAHO</w:t>
      </w:r>
      <w:proofErr w:type="spellEnd"/>
      <w:r w:rsidRPr="00947162">
        <w:rPr>
          <w:rFonts w:ascii="Georgia" w:hAnsi="Georgia"/>
          <w:sz w:val="16"/>
          <w:szCs w:val="16"/>
        </w:rPr>
        <w:t xml:space="preserve"> CODE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59-815 (2005) (“Every official bond executed by any officer pursuant to law is in force and obligatory upon the principal and sureties therein to and for the state of Idaho, and to and for the use and benefit of all persons who may be injured or aggrieved by the wrongful act or default of such officer in his official capacity, and any person so injured or aggrieved may bring suit on such bond, in his own name, without an assignment thereof.”).</w:t>
      </w:r>
    </w:p>
  </w:footnote>
  <w:footnote w:id="15">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12 A M. J </w:t>
      </w:r>
      <w:proofErr w:type="gramStart"/>
      <w:r w:rsidRPr="00947162">
        <w:rPr>
          <w:rFonts w:ascii="Georgia" w:hAnsi="Georgia"/>
          <w:sz w:val="16"/>
          <w:szCs w:val="16"/>
        </w:rPr>
        <w:t>UR .</w:t>
      </w:r>
      <w:proofErr w:type="gramEnd"/>
      <w:r w:rsidRPr="00947162">
        <w:rPr>
          <w:rFonts w:ascii="Georgia" w:hAnsi="Georgia"/>
          <w:sz w:val="16"/>
          <w:szCs w:val="16"/>
        </w:rPr>
        <w:t xml:space="preserve"> </w:t>
      </w:r>
      <w:proofErr w:type="gramStart"/>
      <w:r w:rsidRPr="00947162">
        <w:rPr>
          <w:rFonts w:ascii="Georgia" w:hAnsi="Georgia"/>
          <w:sz w:val="16"/>
          <w:szCs w:val="16"/>
        </w:rPr>
        <w:t>2D Bonds § 6 (2005).</w:t>
      </w:r>
      <w:proofErr w:type="gramEnd"/>
    </w:p>
  </w:footnote>
  <w:footnote w:id="16">
    <w:p w:rsidR="00947162" w:rsidRPr="00947162" w:rsidRDefault="00947162">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hyperlink r:id="rId1" w:anchor="b" w:history="1">
        <w:r w:rsidRPr="00947162">
          <w:rPr>
            <w:rStyle w:val="Hyperlink"/>
            <w:rFonts w:ascii="Georgia" w:hAnsi="Georgia"/>
            <w:sz w:val="16"/>
            <w:szCs w:val="16"/>
          </w:rPr>
          <w:t>https://www.uscourts.gov/judges-judgeships/code-conduct-united-states-judges#b</w:t>
        </w:r>
      </w:hyperlink>
      <w:r w:rsidRPr="00947162">
        <w:rPr>
          <w:rFonts w:ascii="Georgia" w:hAnsi="Georgia"/>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F4A"/>
    <w:multiLevelType w:val="multilevel"/>
    <w:tmpl w:val="F03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47CA3"/>
    <w:multiLevelType w:val="hybridMultilevel"/>
    <w:tmpl w:val="44E6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E709E"/>
    <w:multiLevelType w:val="hybridMultilevel"/>
    <w:tmpl w:val="46940D8C"/>
    <w:lvl w:ilvl="0" w:tplc="454CF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7B"/>
    <w:rsid w:val="00046446"/>
    <w:rsid w:val="000932F9"/>
    <w:rsid w:val="00115C63"/>
    <w:rsid w:val="00125E92"/>
    <w:rsid w:val="00154BE7"/>
    <w:rsid w:val="001E3940"/>
    <w:rsid w:val="001E4AD4"/>
    <w:rsid w:val="002A0F29"/>
    <w:rsid w:val="002A4A89"/>
    <w:rsid w:val="002E1D7B"/>
    <w:rsid w:val="00355BF1"/>
    <w:rsid w:val="00374905"/>
    <w:rsid w:val="003D3CE1"/>
    <w:rsid w:val="003F2C7B"/>
    <w:rsid w:val="00401FB5"/>
    <w:rsid w:val="00413986"/>
    <w:rsid w:val="0046536D"/>
    <w:rsid w:val="004E49A5"/>
    <w:rsid w:val="004F2913"/>
    <w:rsid w:val="0057675B"/>
    <w:rsid w:val="005B5ECF"/>
    <w:rsid w:val="00617BA2"/>
    <w:rsid w:val="006540FC"/>
    <w:rsid w:val="006724D1"/>
    <w:rsid w:val="00680D54"/>
    <w:rsid w:val="00691E9C"/>
    <w:rsid w:val="006D3B73"/>
    <w:rsid w:val="006E4BCA"/>
    <w:rsid w:val="008751CF"/>
    <w:rsid w:val="00894CA0"/>
    <w:rsid w:val="008B6DAE"/>
    <w:rsid w:val="00905A31"/>
    <w:rsid w:val="009449A0"/>
    <w:rsid w:val="00947162"/>
    <w:rsid w:val="00961345"/>
    <w:rsid w:val="009654B1"/>
    <w:rsid w:val="00A54E29"/>
    <w:rsid w:val="00A81C4A"/>
    <w:rsid w:val="00B2596E"/>
    <w:rsid w:val="00B519C2"/>
    <w:rsid w:val="00BB4183"/>
    <w:rsid w:val="00C00613"/>
    <w:rsid w:val="00C03458"/>
    <w:rsid w:val="00C85AFF"/>
    <w:rsid w:val="00D5365C"/>
    <w:rsid w:val="00DA35AA"/>
    <w:rsid w:val="00DF2ED9"/>
    <w:rsid w:val="00E5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7B"/>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17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4A89"/>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2C7B"/>
    <w:pPr>
      <w:spacing w:after="0" w:line="240" w:lineRule="auto"/>
    </w:pPr>
    <w:rPr>
      <w:sz w:val="20"/>
      <w:szCs w:val="20"/>
    </w:rPr>
  </w:style>
  <w:style w:type="character" w:customStyle="1" w:styleId="FootnoteTextChar">
    <w:name w:val="Footnote Text Char"/>
    <w:basedOn w:val="DefaultParagraphFont"/>
    <w:link w:val="FootnoteText"/>
    <w:uiPriority w:val="99"/>
    <w:rsid w:val="003F2C7B"/>
    <w:rPr>
      <w:rFonts w:ascii="Times New Roman" w:hAnsi="Times New Roman" w:cs="Times New Roman"/>
      <w:sz w:val="20"/>
      <w:szCs w:val="20"/>
    </w:rPr>
  </w:style>
  <w:style w:type="character" w:styleId="FootnoteReference">
    <w:name w:val="footnote reference"/>
    <w:basedOn w:val="DefaultParagraphFont"/>
    <w:uiPriority w:val="99"/>
    <w:unhideWhenUsed/>
    <w:rsid w:val="003F2C7B"/>
    <w:rPr>
      <w:vertAlign w:val="superscript"/>
    </w:rPr>
  </w:style>
  <w:style w:type="character" w:styleId="Hyperlink">
    <w:name w:val="Hyperlink"/>
    <w:basedOn w:val="DefaultParagraphFont"/>
    <w:uiPriority w:val="99"/>
    <w:unhideWhenUsed/>
    <w:rsid w:val="003F2C7B"/>
    <w:rPr>
      <w:color w:val="0000FF" w:themeColor="hyperlink"/>
      <w:u w:val="single"/>
    </w:rPr>
  </w:style>
  <w:style w:type="character" w:styleId="Strong">
    <w:name w:val="Strong"/>
    <w:basedOn w:val="DefaultParagraphFont"/>
    <w:uiPriority w:val="22"/>
    <w:qFormat/>
    <w:rsid w:val="00905A31"/>
    <w:rPr>
      <w:b/>
      <w:bCs/>
    </w:rPr>
  </w:style>
  <w:style w:type="character" w:customStyle="1" w:styleId="dcbld">
    <w:name w:val="dc_bld"/>
    <w:basedOn w:val="DefaultParagraphFont"/>
    <w:rsid w:val="00905A31"/>
  </w:style>
  <w:style w:type="paragraph" w:styleId="ListParagraph">
    <w:name w:val="List Paragraph"/>
    <w:basedOn w:val="Normal"/>
    <w:uiPriority w:val="34"/>
    <w:qFormat/>
    <w:rsid w:val="00905A31"/>
    <w:pPr>
      <w:ind w:left="720"/>
      <w:contextualSpacing/>
    </w:pPr>
  </w:style>
  <w:style w:type="character" w:customStyle="1" w:styleId="hgkelc">
    <w:name w:val="hgkelc"/>
    <w:basedOn w:val="DefaultParagraphFont"/>
    <w:rsid w:val="005B5ECF"/>
  </w:style>
  <w:style w:type="paragraph" w:styleId="BalloonText">
    <w:name w:val="Balloon Text"/>
    <w:basedOn w:val="Normal"/>
    <w:link w:val="BalloonTextChar"/>
    <w:uiPriority w:val="99"/>
    <w:semiHidden/>
    <w:unhideWhenUsed/>
    <w:rsid w:val="00D53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5C"/>
    <w:rPr>
      <w:rFonts w:ascii="Tahoma" w:hAnsi="Tahoma" w:cs="Tahoma"/>
      <w:sz w:val="16"/>
      <w:szCs w:val="16"/>
    </w:rPr>
  </w:style>
  <w:style w:type="character" w:customStyle="1" w:styleId="Heading2Char">
    <w:name w:val="Heading 2 Char"/>
    <w:basedOn w:val="DefaultParagraphFont"/>
    <w:link w:val="Heading2"/>
    <w:uiPriority w:val="9"/>
    <w:rsid w:val="002A4A89"/>
    <w:rPr>
      <w:rFonts w:ascii="Times New Roman" w:eastAsia="Times New Roman" w:hAnsi="Times New Roman" w:cs="Times New Roman"/>
      <w:b/>
      <w:bCs/>
      <w:sz w:val="36"/>
      <w:szCs w:val="36"/>
    </w:rPr>
  </w:style>
  <w:style w:type="paragraph" w:styleId="NormalWeb">
    <w:name w:val="Normal (Web)"/>
    <w:basedOn w:val="Normal"/>
    <w:uiPriority w:val="99"/>
    <w:unhideWhenUsed/>
    <w:rsid w:val="002A4A89"/>
    <w:pPr>
      <w:spacing w:before="100" w:beforeAutospacing="1" w:after="100" w:afterAutospacing="1" w:line="240" w:lineRule="auto"/>
      <w:jc w:val="left"/>
    </w:pPr>
    <w:rPr>
      <w:rFonts w:eastAsia="Times New Roman"/>
    </w:rPr>
  </w:style>
  <w:style w:type="character" w:styleId="Emphasis">
    <w:name w:val="Emphasis"/>
    <w:basedOn w:val="DefaultParagraphFont"/>
    <w:uiPriority w:val="20"/>
    <w:qFormat/>
    <w:rsid w:val="002A4A89"/>
    <w:rPr>
      <w:i/>
      <w:iCs/>
    </w:rPr>
  </w:style>
  <w:style w:type="character" w:customStyle="1" w:styleId="file-info">
    <w:name w:val="file-info"/>
    <w:basedOn w:val="DefaultParagraphFont"/>
    <w:rsid w:val="002A4A89"/>
  </w:style>
  <w:style w:type="paragraph" w:styleId="z-TopofForm">
    <w:name w:val="HTML Top of Form"/>
    <w:basedOn w:val="Normal"/>
    <w:next w:val="Normal"/>
    <w:link w:val="z-TopofFormChar"/>
    <w:hidden/>
    <w:uiPriority w:val="99"/>
    <w:semiHidden/>
    <w:unhideWhenUsed/>
    <w:rsid w:val="002A4A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A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A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A8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617BA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751CF"/>
    <w:rPr>
      <w:color w:val="800080" w:themeColor="followedHyperlink"/>
      <w:u w:val="single"/>
    </w:rPr>
  </w:style>
  <w:style w:type="paragraph" w:styleId="Header">
    <w:name w:val="header"/>
    <w:basedOn w:val="Normal"/>
    <w:link w:val="HeaderChar"/>
    <w:uiPriority w:val="99"/>
    <w:unhideWhenUsed/>
    <w:rsid w:val="0069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C"/>
    <w:rPr>
      <w:rFonts w:ascii="Times New Roman" w:hAnsi="Times New Roman" w:cs="Times New Roman"/>
      <w:sz w:val="24"/>
      <w:szCs w:val="24"/>
    </w:rPr>
  </w:style>
  <w:style w:type="paragraph" w:styleId="Footer">
    <w:name w:val="footer"/>
    <w:basedOn w:val="Normal"/>
    <w:link w:val="FooterChar"/>
    <w:uiPriority w:val="99"/>
    <w:unhideWhenUsed/>
    <w:rsid w:val="0069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7B"/>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17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4A89"/>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2C7B"/>
    <w:pPr>
      <w:spacing w:after="0" w:line="240" w:lineRule="auto"/>
    </w:pPr>
    <w:rPr>
      <w:sz w:val="20"/>
      <w:szCs w:val="20"/>
    </w:rPr>
  </w:style>
  <w:style w:type="character" w:customStyle="1" w:styleId="FootnoteTextChar">
    <w:name w:val="Footnote Text Char"/>
    <w:basedOn w:val="DefaultParagraphFont"/>
    <w:link w:val="FootnoteText"/>
    <w:uiPriority w:val="99"/>
    <w:rsid w:val="003F2C7B"/>
    <w:rPr>
      <w:rFonts w:ascii="Times New Roman" w:hAnsi="Times New Roman" w:cs="Times New Roman"/>
      <w:sz w:val="20"/>
      <w:szCs w:val="20"/>
    </w:rPr>
  </w:style>
  <w:style w:type="character" w:styleId="FootnoteReference">
    <w:name w:val="footnote reference"/>
    <w:basedOn w:val="DefaultParagraphFont"/>
    <w:uiPriority w:val="99"/>
    <w:unhideWhenUsed/>
    <w:rsid w:val="003F2C7B"/>
    <w:rPr>
      <w:vertAlign w:val="superscript"/>
    </w:rPr>
  </w:style>
  <w:style w:type="character" w:styleId="Hyperlink">
    <w:name w:val="Hyperlink"/>
    <w:basedOn w:val="DefaultParagraphFont"/>
    <w:uiPriority w:val="99"/>
    <w:unhideWhenUsed/>
    <w:rsid w:val="003F2C7B"/>
    <w:rPr>
      <w:color w:val="0000FF" w:themeColor="hyperlink"/>
      <w:u w:val="single"/>
    </w:rPr>
  </w:style>
  <w:style w:type="character" w:styleId="Strong">
    <w:name w:val="Strong"/>
    <w:basedOn w:val="DefaultParagraphFont"/>
    <w:uiPriority w:val="22"/>
    <w:qFormat/>
    <w:rsid w:val="00905A31"/>
    <w:rPr>
      <w:b/>
      <w:bCs/>
    </w:rPr>
  </w:style>
  <w:style w:type="character" w:customStyle="1" w:styleId="dcbld">
    <w:name w:val="dc_bld"/>
    <w:basedOn w:val="DefaultParagraphFont"/>
    <w:rsid w:val="00905A31"/>
  </w:style>
  <w:style w:type="paragraph" w:styleId="ListParagraph">
    <w:name w:val="List Paragraph"/>
    <w:basedOn w:val="Normal"/>
    <w:uiPriority w:val="34"/>
    <w:qFormat/>
    <w:rsid w:val="00905A31"/>
    <w:pPr>
      <w:ind w:left="720"/>
      <w:contextualSpacing/>
    </w:pPr>
  </w:style>
  <w:style w:type="character" w:customStyle="1" w:styleId="hgkelc">
    <w:name w:val="hgkelc"/>
    <w:basedOn w:val="DefaultParagraphFont"/>
    <w:rsid w:val="005B5ECF"/>
  </w:style>
  <w:style w:type="paragraph" w:styleId="BalloonText">
    <w:name w:val="Balloon Text"/>
    <w:basedOn w:val="Normal"/>
    <w:link w:val="BalloonTextChar"/>
    <w:uiPriority w:val="99"/>
    <w:semiHidden/>
    <w:unhideWhenUsed/>
    <w:rsid w:val="00D53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5C"/>
    <w:rPr>
      <w:rFonts w:ascii="Tahoma" w:hAnsi="Tahoma" w:cs="Tahoma"/>
      <w:sz w:val="16"/>
      <w:szCs w:val="16"/>
    </w:rPr>
  </w:style>
  <w:style w:type="character" w:customStyle="1" w:styleId="Heading2Char">
    <w:name w:val="Heading 2 Char"/>
    <w:basedOn w:val="DefaultParagraphFont"/>
    <w:link w:val="Heading2"/>
    <w:uiPriority w:val="9"/>
    <w:rsid w:val="002A4A89"/>
    <w:rPr>
      <w:rFonts w:ascii="Times New Roman" w:eastAsia="Times New Roman" w:hAnsi="Times New Roman" w:cs="Times New Roman"/>
      <w:b/>
      <w:bCs/>
      <w:sz w:val="36"/>
      <w:szCs w:val="36"/>
    </w:rPr>
  </w:style>
  <w:style w:type="paragraph" w:styleId="NormalWeb">
    <w:name w:val="Normal (Web)"/>
    <w:basedOn w:val="Normal"/>
    <w:uiPriority w:val="99"/>
    <w:unhideWhenUsed/>
    <w:rsid w:val="002A4A89"/>
    <w:pPr>
      <w:spacing w:before="100" w:beforeAutospacing="1" w:after="100" w:afterAutospacing="1" w:line="240" w:lineRule="auto"/>
      <w:jc w:val="left"/>
    </w:pPr>
    <w:rPr>
      <w:rFonts w:eastAsia="Times New Roman"/>
    </w:rPr>
  </w:style>
  <w:style w:type="character" w:styleId="Emphasis">
    <w:name w:val="Emphasis"/>
    <w:basedOn w:val="DefaultParagraphFont"/>
    <w:uiPriority w:val="20"/>
    <w:qFormat/>
    <w:rsid w:val="002A4A89"/>
    <w:rPr>
      <w:i/>
      <w:iCs/>
    </w:rPr>
  </w:style>
  <w:style w:type="character" w:customStyle="1" w:styleId="file-info">
    <w:name w:val="file-info"/>
    <w:basedOn w:val="DefaultParagraphFont"/>
    <w:rsid w:val="002A4A89"/>
  </w:style>
  <w:style w:type="paragraph" w:styleId="z-TopofForm">
    <w:name w:val="HTML Top of Form"/>
    <w:basedOn w:val="Normal"/>
    <w:next w:val="Normal"/>
    <w:link w:val="z-TopofFormChar"/>
    <w:hidden/>
    <w:uiPriority w:val="99"/>
    <w:semiHidden/>
    <w:unhideWhenUsed/>
    <w:rsid w:val="002A4A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A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A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A8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617BA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751CF"/>
    <w:rPr>
      <w:color w:val="800080" w:themeColor="followedHyperlink"/>
      <w:u w:val="single"/>
    </w:rPr>
  </w:style>
  <w:style w:type="paragraph" w:styleId="Header">
    <w:name w:val="header"/>
    <w:basedOn w:val="Normal"/>
    <w:link w:val="HeaderChar"/>
    <w:uiPriority w:val="99"/>
    <w:unhideWhenUsed/>
    <w:rsid w:val="0069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C"/>
    <w:rPr>
      <w:rFonts w:ascii="Times New Roman" w:hAnsi="Times New Roman" w:cs="Times New Roman"/>
      <w:sz w:val="24"/>
      <w:szCs w:val="24"/>
    </w:rPr>
  </w:style>
  <w:style w:type="paragraph" w:styleId="Footer">
    <w:name w:val="footer"/>
    <w:basedOn w:val="Normal"/>
    <w:link w:val="FooterChar"/>
    <w:uiPriority w:val="99"/>
    <w:unhideWhenUsed/>
    <w:rsid w:val="0069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0298">
      <w:bodyDiv w:val="1"/>
      <w:marLeft w:val="0"/>
      <w:marRight w:val="0"/>
      <w:marTop w:val="0"/>
      <w:marBottom w:val="0"/>
      <w:divBdr>
        <w:top w:val="none" w:sz="0" w:space="0" w:color="auto"/>
        <w:left w:val="none" w:sz="0" w:space="0" w:color="auto"/>
        <w:bottom w:val="none" w:sz="0" w:space="0" w:color="auto"/>
        <w:right w:val="none" w:sz="0" w:space="0" w:color="auto"/>
      </w:divBdr>
      <w:divsChild>
        <w:div w:id="988748739">
          <w:marLeft w:val="0"/>
          <w:marRight w:val="0"/>
          <w:marTop w:val="0"/>
          <w:marBottom w:val="0"/>
          <w:divBdr>
            <w:top w:val="none" w:sz="0" w:space="0" w:color="auto"/>
            <w:left w:val="none" w:sz="0" w:space="0" w:color="auto"/>
            <w:bottom w:val="none" w:sz="0" w:space="0" w:color="auto"/>
            <w:right w:val="none" w:sz="0" w:space="0" w:color="auto"/>
          </w:divBdr>
          <w:divsChild>
            <w:div w:id="518155944">
              <w:marLeft w:val="0"/>
              <w:marRight w:val="0"/>
              <w:marTop w:val="0"/>
              <w:marBottom w:val="0"/>
              <w:divBdr>
                <w:top w:val="none" w:sz="0" w:space="0" w:color="auto"/>
                <w:left w:val="none" w:sz="0" w:space="0" w:color="auto"/>
                <w:bottom w:val="none" w:sz="0" w:space="0" w:color="auto"/>
                <w:right w:val="none" w:sz="0" w:space="0" w:color="auto"/>
              </w:divBdr>
              <w:divsChild>
                <w:div w:id="19249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31501">
          <w:marLeft w:val="0"/>
          <w:marRight w:val="0"/>
          <w:marTop w:val="0"/>
          <w:marBottom w:val="0"/>
          <w:divBdr>
            <w:top w:val="none" w:sz="0" w:space="0" w:color="auto"/>
            <w:left w:val="none" w:sz="0" w:space="0" w:color="auto"/>
            <w:bottom w:val="none" w:sz="0" w:space="0" w:color="auto"/>
            <w:right w:val="none" w:sz="0" w:space="0" w:color="auto"/>
          </w:divBdr>
        </w:div>
        <w:div w:id="1097362190">
          <w:marLeft w:val="0"/>
          <w:marRight w:val="0"/>
          <w:marTop w:val="0"/>
          <w:marBottom w:val="0"/>
          <w:divBdr>
            <w:top w:val="none" w:sz="0" w:space="0" w:color="auto"/>
            <w:left w:val="none" w:sz="0" w:space="0" w:color="auto"/>
            <w:bottom w:val="none" w:sz="0" w:space="0" w:color="auto"/>
            <w:right w:val="none" w:sz="0" w:space="0" w:color="auto"/>
          </w:divBdr>
          <w:divsChild>
            <w:div w:id="1093088021">
              <w:marLeft w:val="0"/>
              <w:marRight w:val="0"/>
              <w:marTop w:val="0"/>
              <w:marBottom w:val="0"/>
              <w:divBdr>
                <w:top w:val="none" w:sz="0" w:space="0" w:color="auto"/>
                <w:left w:val="none" w:sz="0" w:space="0" w:color="auto"/>
                <w:bottom w:val="none" w:sz="0" w:space="0" w:color="auto"/>
                <w:right w:val="none" w:sz="0" w:space="0" w:color="auto"/>
              </w:divBdr>
            </w:div>
          </w:divsChild>
        </w:div>
        <w:div w:id="1829636490">
          <w:marLeft w:val="0"/>
          <w:marRight w:val="0"/>
          <w:marTop w:val="0"/>
          <w:marBottom w:val="0"/>
          <w:divBdr>
            <w:top w:val="none" w:sz="0" w:space="0" w:color="auto"/>
            <w:left w:val="none" w:sz="0" w:space="0" w:color="auto"/>
            <w:bottom w:val="none" w:sz="0" w:space="0" w:color="auto"/>
            <w:right w:val="none" w:sz="0" w:space="0" w:color="auto"/>
          </w:divBdr>
          <w:divsChild>
            <w:div w:id="801465514">
              <w:marLeft w:val="0"/>
              <w:marRight w:val="0"/>
              <w:marTop w:val="0"/>
              <w:marBottom w:val="0"/>
              <w:divBdr>
                <w:top w:val="none" w:sz="0" w:space="0" w:color="auto"/>
                <w:left w:val="none" w:sz="0" w:space="0" w:color="auto"/>
                <w:bottom w:val="none" w:sz="0" w:space="0" w:color="auto"/>
                <w:right w:val="none" w:sz="0" w:space="0" w:color="auto"/>
              </w:divBdr>
            </w:div>
          </w:divsChild>
        </w:div>
        <w:div w:id="111941100">
          <w:marLeft w:val="0"/>
          <w:marRight w:val="0"/>
          <w:marTop w:val="0"/>
          <w:marBottom w:val="0"/>
          <w:divBdr>
            <w:top w:val="none" w:sz="0" w:space="0" w:color="auto"/>
            <w:left w:val="none" w:sz="0" w:space="0" w:color="auto"/>
            <w:bottom w:val="none" w:sz="0" w:space="0" w:color="auto"/>
            <w:right w:val="none" w:sz="0" w:space="0" w:color="auto"/>
          </w:divBdr>
          <w:divsChild>
            <w:div w:id="181483406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sChild>
            <w:div w:id="443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3968">
      <w:bodyDiv w:val="1"/>
      <w:marLeft w:val="0"/>
      <w:marRight w:val="0"/>
      <w:marTop w:val="0"/>
      <w:marBottom w:val="0"/>
      <w:divBdr>
        <w:top w:val="none" w:sz="0" w:space="0" w:color="auto"/>
        <w:left w:val="none" w:sz="0" w:space="0" w:color="auto"/>
        <w:bottom w:val="none" w:sz="0" w:space="0" w:color="auto"/>
        <w:right w:val="none" w:sz="0" w:space="0" w:color="auto"/>
      </w:divBdr>
    </w:div>
    <w:div w:id="18549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scourts.gov/judges-judgeships/code-conduct-united-states-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942A-CB2F-4406-A8BA-352F1A5F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3887</TotalTime>
  <Pages>1</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22</cp:revision>
  <cp:lastPrinted>2022-08-28T12:46:00Z</cp:lastPrinted>
  <dcterms:created xsi:type="dcterms:W3CDTF">2022-08-08T15:29:00Z</dcterms:created>
  <dcterms:modified xsi:type="dcterms:W3CDTF">2022-08-28T12:48:00Z</dcterms:modified>
</cp:coreProperties>
</file>